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4" w:type="dxa"/>
        <w:jc w:val="center"/>
        <w:tblLook w:val="04A0" w:firstRow="1" w:lastRow="0" w:firstColumn="1" w:lastColumn="0" w:noHBand="0" w:noVBand="1"/>
      </w:tblPr>
      <w:tblGrid>
        <w:gridCol w:w="3539"/>
        <w:gridCol w:w="6095"/>
      </w:tblGrid>
      <w:tr w:rsidR="004C74B2" w:rsidRPr="004C74B2" w:rsidTr="00ED458B">
        <w:trPr>
          <w:jc w:val="center"/>
        </w:trPr>
        <w:tc>
          <w:tcPr>
            <w:tcW w:w="3539" w:type="dxa"/>
            <w:tcBorders>
              <w:top w:val="nil"/>
              <w:left w:val="nil"/>
              <w:bottom w:val="nil"/>
              <w:right w:val="nil"/>
            </w:tcBorders>
          </w:tcPr>
          <w:p w:rsidR="004C74B2" w:rsidRPr="004C74B2" w:rsidRDefault="004C74B2" w:rsidP="00ED458B">
            <w:pPr>
              <w:jc w:val="center"/>
              <w:rPr>
                <w:rFonts w:ascii="Times New Roman" w:hAnsi="Times New Roman" w:cs="Times New Roman"/>
                <w:sz w:val="28"/>
                <w:szCs w:val="28"/>
              </w:rPr>
            </w:pPr>
            <w:r w:rsidRPr="004C74B2">
              <w:rPr>
                <w:rFonts w:ascii="Times New Roman" w:hAnsi="Times New Roman" w:cs="Times New Roman"/>
                <w:sz w:val="28"/>
                <w:szCs w:val="28"/>
              </w:rPr>
              <w:t>UBND TỈNH KHÁNH HÒA</w:t>
            </w:r>
          </w:p>
        </w:tc>
        <w:tc>
          <w:tcPr>
            <w:tcW w:w="6095" w:type="dxa"/>
            <w:tcBorders>
              <w:top w:val="nil"/>
              <w:left w:val="nil"/>
              <w:bottom w:val="nil"/>
              <w:right w:val="nil"/>
            </w:tcBorders>
          </w:tcPr>
          <w:p w:rsidR="004C74B2" w:rsidRPr="004C74B2" w:rsidRDefault="004C74B2" w:rsidP="00ED458B">
            <w:pPr>
              <w:rPr>
                <w:rFonts w:ascii="Times New Roman" w:hAnsi="Times New Roman" w:cs="Times New Roman"/>
                <w:b/>
                <w:sz w:val="28"/>
                <w:szCs w:val="28"/>
              </w:rPr>
            </w:pPr>
            <w:r w:rsidRPr="004C74B2">
              <w:rPr>
                <w:rFonts w:ascii="Times New Roman" w:hAnsi="Times New Roman" w:cs="Times New Roman"/>
                <w:b/>
                <w:sz w:val="28"/>
                <w:szCs w:val="28"/>
              </w:rPr>
              <w:t>CỘNG HÒA XÃ HỘI CHỦ NGHĨA VIỆT NAM</w:t>
            </w:r>
          </w:p>
        </w:tc>
      </w:tr>
      <w:tr w:rsidR="004C74B2" w:rsidRPr="004C74B2" w:rsidTr="00ED458B">
        <w:trPr>
          <w:jc w:val="center"/>
        </w:trPr>
        <w:tc>
          <w:tcPr>
            <w:tcW w:w="3539" w:type="dxa"/>
            <w:tcBorders>
              <w:top w:val="nil"/>
              <w:left w:val="nil"/>
              <w:bottom w:val="nil"/>
              <w:right w:val="nil"/>
            </w:tcBorders>
          </w:tcPr>
          <w:p w:rsidR="004C74B2" w:rsidRPr="004C74B2" w:rsidRDefault="004C74B2" w:rsidP="00ED458B">
            <w:pPr>
              <w:spacing w:after="120"/>
              <w:jc w:val="center"/>
              <w:rPr>
                <w:rFonts w:ascii="Times New Roman" w:hAnsi="Times New Roman" w:cs="Times New Roman"/>
                <w:b/>
                <w:sz w:val="28"/>
                <w:szCs w:val="28"/>
              </w:rPr>
            </w:pPr>
            <w:r w:rsidRPr="004C74B2">
              <w:rPr>
                <w:rFonts w:ascii="Times New Roman" w:hAnsi="Times New Roman" w:cs="Times New Roman"/>
                <w:b/>
                <w:sz w:val="28"/>
                <w:szCs w:val="28"/>
              </w:rPr>
              <w:t xml:space="preserve">SỞ </w:t>
            </w:r>
            <w:r w:rsidRPr="004C74B2">
              <w:rPr>
                <w:rFonts w:ascii="Times New Roman" w:hAnsi="Times New Roman" w:cs="Times New Roman"/>
                <w:b/>
                <w:sz w:val="28"/>
                <w:szCs w:val="28"/>
                <w:u w:val="single"/>
              </w:rPr>
              <w:t>TÀI CH</w:t>
            </w:r>
            <w:r w:rsidRPr="004C74B2">
              <w:rPr>
                <w:rFonts w:ascii="Times New Roman" w:hAnsi="Times New Roman" w:cs="Times New Roman"/>
                <w:b/>
                <w:sz w:val="28"/>
                <w:szCs w:val="28"/>
              </w:rPr>
              <w:t>ÍNH</w:t>
            </w:r>
          </w:p>
        </w:tc>
        <w:tc>
          <w:tcPr>
            <w:tcW w:w="6095" w:type="dxa"/>
            <w:tcBorders>
              <w:top w:val="nil"/>
              <w:left w:val="nil"/>
              <w:bottom w:val="nil"/>
              <w:right w:val="nil"/>
            </w:tcBorders>
          </w:tcPr>
          <w:p w:rsidR="004C74B2" w:rsidRPr="004C74B2" w:rsidRDefault="004C74B2" w:rsidP="00ED458B">
            <w:pPr>
              <w:jc w:val="center"/>
              <w:rPr>
                <w:rFonts w:ascii="Times New Roman" w:hAnsi="Times New Roman" w:cs="Times New Roman"/>
                <w:b/>
                <w:sz w:val="28"/>
                <w:szCs w:val="28"/>
                <w:u w:val="single"/>
              </w:rPr>
            </w:pPr>
            <w:r w:rsidRPr="004C74B2">
              <w:rPr>
                <w:rFonts w:ascii="Times New Roman" w:hAnsi="Times New Roman" w:cs="Times New Roman"/>
                <w:b/>
                <w:sz w:val="28"/>
                <w:szCs w:val="28"/>
                <w:u w:val="single"/>
              </w:rPr>
              <w:t>Độc lập - Tự do - Hạnh phúc</w:t>
            </w:r>
          </w:p>
        </w:tc>
      </w:tr>
      <w:tr w:rsidR="004C74B2" w:rsidRPr="004C74B2" w:rsidTr="00ED458B">
        <w:trPr>
          <w:jc w:val="center"/>
        </w:trPr>
        <w:tc>
          <w:tcPr>
            <w:tcW w:w="3539" w:type="dxa"/>
            <w:tcBorders>
              <w:top w:val="nil"/>
              <w:left w:val="nil"/>
              <w:bottom w:val="nil"/>
              <w:right w:val="nil"/>
            </w:tcBorders>
          </w:tcPr>
          <w:p w:rsidR="004C74B2" w:rsidRPr="004C74B2" w:rsidRDefault="004C74B2" w:rsidP="004C74B2">
            <w:pPr>
              <w:jc w:val="center"/>
              <w:rPr>
                <w:rFonts w:ascii="Times New Roman" w:hAnsi="Times New Roman" w:cs="Times New Roman"/>
                <w:sz w:val="28"/>
                <w:szCs w:val="28"/>
                <w:lang w:val="en-US"/>
              </w:rPr>
            </w:pPr>
            <w:r w:rsidRPr="004C74B2">
              <w:rPr>
                <w:rFonts w:ascii="Times New Roman" w:hAnsi="Times New Roman" w:cs="Times New Roman"/>
                <w:sz w:val="28"/>
                <w:szCs w:val="28"/>
              </w:rPr>
              <w:t>Số:           /</w:t>
            </w:r>
            <w:r>
              <w:rPr>
                <w:rFonts w:ascii="Times New Roman" w:hAnsi="Times New Roman" w:cs="Times New Roman"/>
                <w:sz w:val="28"/>
                <w:szCs w:val="28"/>
                <w:lang w:val="en-US"/>
              </w:rPr>
              <w:t>B</w:t>
            </w:r>
            <w:r w:rsidRPr="004C74B2">
              <w:rPr>
                <w:rFonts w:ascii="Times New Roman" w:hAnsi="Times New Roman" w:cs="Times New Roman"/>
                <w:sz w:val="28"/>
                <w:szCs w:val="28"/>
              </w:rPr>
              <w:t>C-</w:t>
            </w:r>
            <w:r>
              <w:rPr>
                <w:rFonts w:ascii="Times New Roman" w:hAnsi="Times New Roman" w:cs="Times New Roman"/>
                <w:sz w:val="28"/>
                <w:szCs w:val="28"/>
                <w:lang w:val="en-US"/>
              </w:rPr>
              <w:t>STC</w:t>
            </w:r>
          </w:p>
        </w:tc>
        <w:tc>
          <w:tcPr>
            <w:tcW w:w="6095" w:type="dxa"/>
            <w:tcBorders>
              <w:top w:val="nil"/>
              <w:left w:val="nil"/>
              <w:bottom w:val="nil"/>
              <w:right w:val="nil"/>
            </w:tcBorders>
          </w:tcPr>
          <w:p w:rsidR="004C74B2" w:rsidRPr="004C74B2" w:rsidRDefault="004C74B2" w:rsidP="00FB6A7B">
            <w:pPr>
              <w:jc w:val="center"/>
              <w:rPr>
                <w:rFonts w:ascii="Times New Roman" w:hAnsi="Times New Roman" w:cs="Times New Roman"/>
                <w:i/>
                <w:sz w:val="28"/>
                <w:szCs w:val="28"/>
                <w:lang w:val="en-US"/>
              </w:rPr>
            </w:pPr>
            <w:r w:rsidRPr="004C74B2">
              <w:rPr>
                <w:rFonts w:ascii="Times New Roman" w:hAnsi="Times New Roman" w:cs="Times New Roman"/>
                <w:i/>
                <w:sz w:val="28"/>
                <w:szCs w:val="28"/>
              </w:rPr>
              <w:t xml:space="preserve">Khánh Hòa, ngày        tháng </w:t>
            </w:r>
            <w:r>
              <w:rPr>
                <w:rFonts w:ascii="Times New Roman" w:hAnsi="Times New Roman" w:cs="Times New Roman"/>
                <w:i/>
                <w:sz w:val="28"/>
                <w:szCs w:val="28"/>
                <w:lang w:val="en-US"/>
              </w:rPr>
              <w:t xml:space="preserve">    </w:t>
            </w:r>
            <w:r w:rsidRPr="004C74B2">
              <w:rPr>
                <w:rFonts w:ascii="Times New Roman" w:hAnsi="Times New Roman" w:cs="Times New Roman"/>
                <w:i/>
                <w:sz w:val="28"/>
                <w:szCs w:val="28"/>
              </w:rPr>
              <w:t xml:space="preserve"> năm 20</w:t>
            </w:r>
            <w:r>
              <w:rPr>
                <w:rFonts w:ascii="Times New Roman" w:hAnsi="Times New Roman" w:cs="Times New Roman"/>
                <w:i/>
                <w:sz w:val="28"/>
                <w:szCs w:val="28"/>
                <w:lang w:val="en-US"/>
              </w:rPr>
              <w:t>2</w:t>
            </w:r>
            <w:r w:rsidR="00FB6A7B">
              <w:rPr>
                <w:rFonts w:ascii="Times New Roman" w:hAnsi="Times New Roman" w:cs="Times New Roman"/>
                <w:i/>
                <w:sz w:val="28"/>
                <w:szCs w:val="28"/>
                <w:lang w:val="en-US"/>
              </w:rPr>
              <w:t>2</w:t>
            </w:r>
          </w:p>
        </w:tc>
      </w:tr>
      <w:tr w:rsidR="004C74B2" w:rsidRPr="004C74B2" w:rsidTr="00ED45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539" w:type="dxa"/>
          </w:tcPr>
          <w:p w:rsidR="004C74B2" w:rsidRPr="004C74B2" w:rsidRDefault="004C74B2" w:rsidP="00ED458B">
            <w:pPr>
              <w:spacing w:before="120"/>
              <w:jc w:val="center"/>
              <w:rPr>
                <w:rFonts w:ascii="Times New Roman" w:hAnsi="Times New Roman" w:cs="Times New Roman"/>
                <w:sz w:val="28"/>
                <w:szCs w:val="28"/>
              </w:rPr>
            </w:pPr>
          </w:p>
        </w:tc>
        <w:tc>
          <w:tcPr>
            <w:tcW w:w="6095" w:type="dxa"/>
          </w:tcPr>
          <w:p w:rsidR="004C74B2" w:rsidRPr="004C74B2" w:rsidRDefault="004C74B2" w:rsidP="00ED458B">
            <w:pPr>
              <w:jc w:val="center"/>
              <w:rPr>
                <w:rFonts w:ascii="Times New Roman" w:hAnsi="Times New Roman" w:cs="Times New Roman"/>
                <w:i/>
                <w:sz w:val="28"/>
                <w:szCs w:val="28"/>
              </w:rPr>
            </w:pPr>
          </w:p>
        </w:tc>
      </w:tr>
    </w:tbl>
    <w:p w:rsidR="004C74B2" w:rsidRDefault="00F1321B" w:rsidP="00ED458B">
      <w:r>
        <w:rPr>
          <w:b/>
          <w:noProof/>
          <w:sz w:val="28"/>
        </w:rPr>
        <mc:AlternateContent>
          <mc:Choice Requires="wps">
            <w:drawing>
              <wp:anchor distT="0" distB="0" distL="114300" distR="114300" simplePos="0" relativeHeight="251661312" behindDoc="0" locked="0" layoutInCell="1" allowOverlap="1" wp14:anchorId="741FED86" wp14:editId="07E835AE">
                <wp:simplePos x="0" y="0"/>
                <wp:positionH relativeFrom="column">
                  <wp:posOffset>272917</wp:posOffset>
                </wp:positionH>
                <wp:positionV relativeFrom="paragraph">
                  <wp:posOffset>19345</wp:posOffset>
                </wp:positionV>
                <wp:extent cx="1143000" cy="285750"/>
                <wp:effectExtent l="9525" t="6350" r="952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85750"/>
                        </a:xfrm>
                        <a:prstGeom prst="rect">
                          <a:avLst/>
                        </a:prstGeom>
                        <a:solidFill>
                          <a:srgbClr val="FFFFFF"/>
                        </a:solidFill>
                        <a:ln w="9525">
                          <a:solidFill>
                            <a:srgbClr val="000000"/>
                          </a:solidFill>
                          <a:miter lim="800000"/>
                          <a:headEnd/>
                          <a:tailEnd/>
                        </a:ln>
                      </wps:spPr>
                      <wps:txbx>
                        <w:txbxContent>
                          <w:p w:rsidR="00F1321B" w:rsidRPr="00F1321B" w:rsidRDefault="00F1321B" w:rsidP="00F1321B">
                            <w:pPr>
                              <w:jc w:val="center"/>
                              <w:rPr>
                                <w:rFonts w:ascii="Times New Roman" w:hAnsi="Times New Roman" w:cs="Times New Roman"/>
                              </w:rPr>
                            </w:pPr>
                            <w:r w:rsidRPr="00F1321B">
                              <w:rPr>
                                <w:rFonts w:ascii="Times New Roman" w:hAnsi="Times New Roman" w:cs="Times New Roman"/>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1FED86" id="_x0000_t202" coordsize="21600,21600" o:spt="202" path="m,l,21600r21600,l21600,xe">
                <v:stroke joinstyle="miter"/>
                <v:path gradientshapeok="t" o:connecttype="rect"/>
              </v:shapetype>
              <v:shape id="Text Box 2" o:spid="_x0000_s1026" type="#_x0000_t202" style="position:absolute;margin-left:21.5pt;margin-top:1.5pt;width:90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z7LQIAAFAEAAAOAAAAZHJzL2Uyb0RvYy54bWysVNtu2zAMfR+wfxD0vtjxkjU14hRdugwD&#10;ugvQ7gMYWY6FyaImKbG7ry8lp2nWYS/D8iCIJnV4eEhmeTV0mh2k8wpNxaeTnDNpBNbK7Cr+/X7z&#10;ZsGZD2Bq0GhkxR+k51er16+WvS1lgS3qWjpGIMaXva14G4Its8yLVnbgJ2ilIWeDroNApttltYOe&#10;0DudFXn+LuvR1dahkN7T15vRyVcJv2mkCF+bxsvAdMWJW0inS+c2ntlqCeXOgW2VONKAf2DRgTKU&#10;9AR1AwHY3qk/oDolHHpswkRgl2HTKCFTDVTNNH9RzV0LVqZaSBxvTzL5/wcrvhy+OabqihecGeio&#10;RfdyCOw9DqyI6vTWlxR0ZyksDPSZupwq9fYWxQ/PDK5bMDt57Rz2rYSa2E3jy+zs6YjjI8i2/4w1&#10;pYF9wAQ0NK6L0pEYjNCpSw+nzkQqIqaczt7mObkE+YrF/GKeWpdB+fTaOh8+SuxYvFTcUecTOhxu&#10;fYhsoHwKick8alVvlNbJcLvtWjt2AJqSTfqlAl6EacP6il/Oi/kowF8hiGkkO2b9LVOnAo27Vl3F&#10;F6cgKKNsH0xND6AMoPR4J8raHHWM0o0ihmE7UGAUd4v1AynqcBxrWkO6tOh+cdbTSFfc/9yDk5zp&#10;T4a6cjmdzeIOJGM2vyjIcOee7bkHjCCoigfOxus6jHuzt07tWso0zoHBa+pko5LIz6yOvGlsk/bH&#10;FYt7cW6nqOc/gtUjAAAA//8DAFBLAwQUAAYACAAAACEAai//7twAAAAHAQAADwAAAGRycy9kb3du&#10;cmV2LnhtbEyPzU7DMBCE70i8g7VIXBB1SKsSQpwKIYHgBgXB1Y23SYS9Drabhrdnc4LT/sxq5ttq&#10;MzkrRgyx96TgapGBQGq86alV8P72cFmAiEmT0dYTKvjBCJv69KTSpfFHesVxm1rBJhRLraBLaSil&#10;jE2HTseFH5BY2/vgdOIxtNIEfWRzZ2WeZWvpdE+c0OkB7ztsvrYHp6BYPY2f8Xn58tGs9/YmXVyP&#10;j99BqfOz6e4WRMIp/R3DjM/oUDPTzh/IRGEVrJb8SlIwF5bzfG52vC8ykHUl//PXvwAAAP//AwBQ&#10;SwECLQAUAAYACAAAACEAtoM4kv4AAADhAQAAEwAAAAAAAAAAAAAAAAAAAAAAW0NvbnRlbnRfVHlw&#10;ZXNdLnhtbFBLAQItABQABgAIAAAAIQA4/SH/1gAAAJQBAAALAAAAAAAAAAAAAAAAAC8BAABfcmVs&#10;cy8ucmVsc1BLAQItABQABgAIAAAAIQB6/Zz7LQIAAFAEAAAOAAAAAAAAAAAAAAAAAC4CAABkcnMv&#10;ZTJvRG9jLnhtbFBLAQItABQABgAIAAAAIQBqL//u3AAAAAcBAAAPAAAAAAAAAAAAAAAAAIcEAABk&#10;cnMvZG93bnJldi54bWxQSwUGAAAAAAQABADzAAAAkAUAAAAA&#10;">
                <v:textbox>
                  <w:txbxContent>
                    <w:p w:rsidR="00F1321B" w:rsidRPr="00F1321B" w:rsidRDefault="00F1321B" w:rsidP="00F1321B">
                      <w:pPr>
                        <w:jc w:val="center"/>
                        <w:rPr>
                          <w:rFonts w:ascii="Times New Roman" w:hAnsi="Times New Roman" w:cs="Times New Roman"/>
                        </w:rPr>
                      </w:pPr>
                      <w:r w:rsidRPr="00F1321B">
                        <w:rPr>
                          <w:rFonts w:ascii="Times New Roman" w:hAnsi="Times New Roman" w:cs="Times New Roman"/>
                        </w:rPr>
                        <w:t>DỰ THẢO</w:t>
                      </w:r>
                    </w:p>
                  </w:txbxContent>
                </v:textbox>
              </v:shape>
            </w:pict>
          </mc:Fallback>
        </mc:AlternateContent>
      </w:r>
    </w:p>
    <w:p w:rsidR="00E809C9" w:rsidRPr="00E67F38" w:rsidRDefault="00E67F38" w:rsidP="00E67F38">
      <w:pPr>
        <w:spacing w:after="120"/>
        <w:jc w:val="center"/>
        <w:rPr>
          <w:rFonts w:ascii="Times New Roman" w:hAnsi="Times New Roman" w:cs="Times New Roman"/>
          <w:b/>
          <w:sz w:val="28"/>
          <w:szCs w:val="28"/>
          <w:lang w:val="en-US"/>
        </w:rPr>
      </w:pPr>
      <w:r w:rsidRPr="00E67F38">
        <w:rPr>
          <w:rFonts w:ascii="Times New Roman" w:hAnsi="Times New Roman" w:cs="Times New Roman"/>
          <w:b/>
          <w:sz w:val="28"/>
          <w:szCs w:val="28"/>
          <w:lang w:val="en-US"/>
        </w:rPr>
        <w:t>BÁO CÁO</w:t>
      </w:r>
    </w:p>
    <w:p w:rsidR="008B795B" w:rsidRDefault="00E67F38" w:rsidP="00E67F38">
      <w:pPr>
        <w:spacing w:after="120"/>
        <w:jc w:val="center"/>
        <w:rPr>
          <w:rFonts w:ascii="Times New Roman" w:hAnsi="Times New Roman" w:cs="Times New Roman"/>
          <w:b/>
          <w:sz w:val="28"/>
          <w:szCs w:val="28"/>
          <w:lang w:val="en-US"/>
        </w:rPr>
      </w:pPr>
      <w:r w:rsidRPr="00E67F38">
        <w:rPr>
          <w:rFonts w:ascii="Times New Roman" w:hAnsi="Times New Roman" w:cs="Times New Roman"/>
          <w:b/>
          <w:sz w:val="28"/>
          <w:szCs w:val="28"/>
          <w:lang w:val="en-US"/>
        </w:rPr>
        <w:t>Đánh giá tác động chính sách “</w:t>
      </w:r>
      <w:r w:rsidR="00CF5771">
        <w:rPr>
          <w:rFonts w:ascii="Times New Roman" w:hAnsi="Times New Roman" w:cs="Times New Roman"/>
          <w:b/>
          <w:sz w:val="28"/>
          <w:szCs w:val="28"/>
          <w:lang w:val="en-US"/>
        </w:rPr>
        <w:t>Một số chế độ, chính sách</w:t>
      </w:r>
    </w:p>
    <w:p w:rsidR="00E67F38" w:rsidRPr="00E67F38" w:rsidRDefault="008B795B" w:rsidP="00E67F38">
      <w:pPr>
        <w:spacing w:after="120"/>
        <w:jc w:val="center"/>
        <w:rPr>
          <w:rFonts w:ascii="Times New Roman" w:hAnsi="Times New Roman" w:cs="Times New Roman"/>
          <w:b/>
          <w:sz w:val="28"/>
          <w:szCs w:val="28"/>
          <w:lang w:val="en-US"/>
        </w:rPr>
      </w:pPr>
      <w:r>
        <w:rPr>
          <w:rFonts w:ascii="Times New Roman" w:hAnsi="Times New Roman" w:cs="Times New Roman"/>
          <w:b/>
          <w:noProof/>
          <w:sz w:val="28"/>
          <w:szCs w:val="28"/>
          <w:lang w:val="en-US" w:eastAsia="en-US" w:bidi="ar-SA"/>
        </w:rPr>
        <mc:AlternateContent>
          <mc:Choice Requires="wps">
            <w:drawing>
              <wp:anchor distT="0" distB="0" distL="114300" distR="114300" simplePos="0" relativeHeight="251659264" behindDoc="0" locked="0" layoutInCell="1" allowOverlap="1" wp14:anchorId="536E5D53" wp14:editId="4BFF219A">
                <wp:simplePos x="0" y="0"/>
                <wp:positionH relativeFrom="margin">
                  <wp:align>center</wp:align>
                </wp:positionH>
                <wp:positionV relativeFrom="paragraph">
                  <wp:posOffset>213995</wp:posOffset>
                </wp:positionV>
                <wp:extent cx="1866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86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350201"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6.85pt" to="147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qJJtAEAALcDAAAOAAAAZHJzL2Uyb0RvYy54bWysU02P0zAQvSPxHyzfadI9VEvUdA9dwQVB&#10;xcIP8DrjxlrbY41Nm/57xm6bRSxCCO3F8cd7M/PeTNZ3k3fiAJQshl4uF60UEDQONux7+f3bh3e3&#10;UqSswqAcBujlCZK827x9sz7GDm5wRDcACQ4SUneMvRxzjl3TJD2CV2mBEQI/GiSvMh9p3wykjhzd&#10;u+ambVfNEWmIhBpS4tv786Pc1PjGgM5fjEmQhesl15brSnV9LGuzWatuTyqOVl/KUP9RhVc2cNI5&#10;1L3KSvwg+yKUt5owockLjb5BY6yGqoHVLNvf1DyMKkLVwuakONuUXi+s/nzYkbAD906KoDy36CGT&#10;svsxiy2GwAYiiWXx6RhTx/Bt2NHllOKOiujJkC9fliOm6u1p9hamLDRfLm9Xq/ctt0Bf35pnYqSU&#10;PwJ6UTa9dDYU2apTh08pczKGXiF8KIWcU9ddPjkoYBe+gmEpJVll1yGCrSNxUNz+4anK4FgVWSjG&#10;OjeT2r+TLthCgzpY/0qc0TUjhjwTvQ1If8qap2up5oy/qj5rLbIfcTjVRlQ7eDqqS5dJLuP367nS&#10;n/+3zU8AAAD//wMAUEsDBBQABgAIAAAAIQDS/sx92gAAAAYBAAAPAAAAZHJzL2Rvd25yZXYueG1s&#10;TI/BTsMwEETvSPyDtUjcqEOKCoQ4VVUJIS6IpnB3k60TsNeR7aTh71nEAY4zs5p5W65nZ8WEIfae&#10;FFwvMhBIjW97Mgre9o9XdyBi0tRq6wkVfGGEdXV+Vuqi9Sfa4VQnI7iEYqEVdCkNhZSx6dDpuPAD&#10;EmdHH5xOLIORbdAnLndW5lm2kk73xAudHnDbYfNZj06BfQ7Tu9maTRyfdqv64/WYv+wnpS4v5s0D&#10;iIRz+juGH3xGh4qZDn6kNgqrgB9JCpbLWxCc5vc3bBx+DVmV8j9+9Q0AAP//AwBQSwECLQAUAAYA&#10;CAAAACEAtoM4kv4AAADhAQAAEwAAAAAAAAAAAAAAAAAAAAAAW0NvbnRlbnRfVHlwZXNdLnhtbFBL&#10;AQItABQABgAIAAAAIQA4/SH/1gAAAJQBAAALAAAAAAAAAAAAAAAAAC8BAABfcmVscy8ucmVsc1BL&#10;AQItABQABgAIAAAAIQAOcqJJtAEAALcDAAAOAAAAAAAAAAAAAAAAAC4CAABkcnMvZTJvRG9jLnht&#10;bFBLAQItABQABgAIAAAAIQDS/sx92gAAAAYBAAAPAAAAAAAAAAAAAAAAAA4EAABkcnMvZG93bnJl&#10;di54bWxQSwUGAAAAAAQABADzAAAAFQUAAAAA&#10;" strokecolor="black [3200]" strokeweight=".5pt">
                <v:stroke joinstyle="miter"/>
                <w10:wrap anchorx="margin"/>
              </v:line>
            </w:pict>
          </mc:Fallback>
        </mc:AlternateContent>
      </w:r>
      <w:r w:rsidR="00CF5771">
        <w:rPr>
          <w:rFonts w:ascii="Times New Roman" w:hAnsi="Times New Roman" w:cs="Times New Roman"/>
          <w:b/>
          <w:sz w:val="28"/>
          <w:szCs w:val="28"/>
          <w:lang w:val="en-US"/>
        </w:rPr>
        <w:t xml:space="preserve"> đối với cán bộ của tỉnh</w:t>
      </w:r>
      <w:r w:rsidR="00E67F38" w:rsidRPr="00E67F38">
        <w:rPr>
          <w:rFonts w:ascii="Times New Roman" w:hAnsi="Times New Roman" w:cs="Times New Roman"/>
          <w:b/>
          <w:sz w:val="28"/>
          <w:szCs w:val="28"/>
          <w:lang w:val="en-US"/>
        </w:rPr>
        <w:t>”</w:t>
      </w:r>
    </w:p>
    <w:p w:rsidR="00E67F38" w:rsidRPr="00E67F38" w:rsidRDefault="00E67F38" w:rsidP="004C74B2">
      <w:pPr>
        <w:spacing w:before="360" w:after="120"/>
        <w:ind w:firstLine="720"/>
        <w:jc w:val="both"/>
        <w:rPr>
          <w:rFonts w:ascii="Times New Roman" w:hAnsi="Times New Roman" w:cs="Times New Roman"/>
          <w:b/>
          <w:sz w:val="28"/>
          <w:szCs w:val="28"/>
          <w:lang w:val="en-US"/>
        </w:rPr>
      </w:pPr>
      <w:r>
        <w:rPr>
          <w:rFonts w:ascii="Times New Roman" w:hAnsi="Times New Roman" w:cs="Times New Roman"/>
          <w:b/>
          <w:sz w:val="28"/>
          <w:szCs w:val="28"/>
          <w:lang w:val="en-US"/>
        </w:rPr>
        <w:t>I. Xác định vấn đề bất c</w:t>
      </w:r>
      <w:bookmarkStart w:id="0" w:name="_GoBack"/>
      <w:bookmarkEnd w:id="0"/>
      <w:r>
        <w:rPr>
          <w:rFonts w:ascii="Times New Roman" w:hAnsi="Times New Roman" w:cs="Times New Roman"/>
          <w:b/>
          <w:sz w:val="28"/>
          <w:szCs w:val="28"/>
          <w:lang w:val="en-US"/>
        </w:rPr>
        <w:t>ập tổng quan:</w:t>
      </w:r>
    </w:p>
    <w:p w:rsidR="00AF751A" w:rsidRPr="00E67F38" w:rsidRDefault="00AF751A" w:rsidP="00AF751A">
      <w:pPr>
        <w:spacing w:before="60" w:after="120"/>
        <w:ind w:firstLine="720"/>
        <w:jc w:val="both"/>
        <w:rPr>
          <w:rFonts w:ascii="Times New Roman" w:hAnsi="Times New Roman" w:cs="Times New Roman"/>
          <w:b/>
          <w:sz w:val="28"/>
          <w:szCs w:val="28"/>
          <w:lang w:val="en-US"/>
        </w:rPr>
      </w:pPr>
      <w:r w:rsidRPr="00AF751A">
        <w:rPr>
          <w:rFonts w:ascii="Times New Roman" w:hAnsi="Times New Roman" w:cs="Times New Roman"/>
          <w:b/>
          <w:sz w:val="28"/>
          <w:szCs w:val="28"/>
        </w:rPr>
        <w:t xml:space="preserve">1. </w:t>
      </w:r>
      <w:r w:rsidR="00E67F38">
        <w:rPr>
          <w:rFonts w:ascii="Times New Roman" w:hAnsi="Times New Roman" w:cs="Times New Roman"/>
          <w:b/>
          <w:sz w:val="28"/>
          <w:szCs w:val="28"/>
          <w:lang w:val="en-US"/>
        </w:rPr>
        <w:t>Bối cảnh xây dựng chính sách:</w:t>
      </w:r>
    </w:p>
    <w:p w:rsidR="00B17370" w:rsidRPr="00B17370" w:rsidRDefault="009277FD" w:rsidP="00B17370">
      <w:pPr>
        <w:spacing w:before="120" w:after="120"/>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B17370" w:rsidRPr="00B17370">
        <w:rPr>
          <w:rFonts w:ascii="Times New Roman" w:hAnsi="Times New Roman" w:cs="Times New Roman"/>
          <w:sz w:val="28"/>
          <w:szCs w:val="28"/>
          <w:lang w:val="en-US"/>
        </w:rPr>
        <w:t xml:space="preserve">Ngày 22/9/2017, Văn phòng Trung ương Đảng ban hành Quy định số 09-QĐ/VPTW về việc: “quy định một số chế độ chỉ tiêu hoạt động của các tỉnh ủy, thành ủy trực thuộc Trung ương”, tuy nhiên chưa quy định cụ thể các chế độ như chế độ thăm hỏi khi ốm, điều trị tại bệnh viện; chế độ phúng điếu; chế độ trang phục và phục vụ lễ tang; chế độ tặng quà lưu niệm; chế độ tặng quà Tết âm lịch hằng năm; chế độ khám sức khỏe; chế độ tặng Báo Khánh Hòa. Vì vậy, Ban Thường vụ Tỉnh ủy đã </w:t>
      </w:r>
      <w:r w:rsidR="00350E72">
        <w:rPr>
          <w:rFonts w:ascii="Times New Roman" w:hAnsi="Times New Roman" w:cs="Times New Roman"/>
          <w:sz w:val="28"/>
          <w:szCs w:val="28"/>
          <w:lang w:val="en-US"/>
        </w:rPr>
        <w:t xml:space="preserve">ban hành </w:t>
      </w:r>
      <w:r w:rsidR="00B17370" w:rsidRPr="00B17370">
        <w:rPr>
          <w:rFonts w:ascii="Times New Roman" w:hAnsi="Times New Roman" w:cs="Times New Roman"/>
          <w:sz w:val="28"/>
          <w:szCs w:val="28"/>
          <w:lang w:val="en-US"/>
        </w:rPr>
        <w:t>Quy định số 98-QĐ-TU ngày 20/01/2021 quy định một số chế độ, chính sách đối với cán bộ của tỉnh. Nay để đảm bảo thực hiện đúng theo quy định của Luật ngân sách nhà nước, cần thiết phải cụ thể hóa bằng hình thức Nghị quyết của HĐND tỉnh quy định một số chế độ, chính sách đối với cán bộ, trình HĐND tỉnh thông qua.</w:t>
      </w:r>
    </w:p>
    <w:p w:rsidR="004B4D04" w:rsidRPr="00BF0F07" w:rsidRDefault="009277FD" w:rsidP="001E3341">
      <w:pPr>
        <w:spacing w:before="120" w:after="120"/>
        <w:jc w:val="both"/>
        <w:rPr>
          <w:rFonts w:ascii="Times New Roman" w:hAnsi="Times New Roman" w:cs="Times New Roman"/>
          <w:b/>
          <w:sz w:val="28"/>
          <w:szCs w:val="28"/>
          <w:lang w:val="en-US"/>
        </w:rPr>
      </w:pPr>
      <w:r w:rsidRPr="009277FD">
        <w:rPr>
          <w:rFonts w:ascii="Times New Roman" w:hAnsi="Times New Roman" w:cs="Times New Roman"/>
          <w:sz w:val="28"/>
          <w:szCs w:val="28"/>
          <w:lang w:val="en-US"/>
        </w:rPr>
        <w:tab/>
      </w:r>
      <w:r w:rsidR="00E67F38" w:rsidRPr="00BF0F07">
        <w:rPr>
          <w:rFonts w:ascii="Times New Roman" w:hAnsi="Times New Roman" w:cs="Times New Roman"/>
          <w:b/>
          <w:sz w:val="28"/>
          <w:szCs w:val="28"/>
          <w:lang w:val="en-US"/>
        </w:rPr>
        <w:t xml:space="preserve">2. </w:t>
      </w:r>
      <w:r w:rsidR="004B4D04" w:rsidRPr="00BF0F07">
        <w:rPr>
          <w:rFonts w:ascii="Times New Roman" w:hAnsi="Times New Roman" w:cs="Times New Roman"/>
          <w:b/>
          <w:sz w:val="28"/>
          <w:szCs w:val="28"/>
          <w:lang w:val="en-US"/>
        </w:rPr>
        <w:t xml:space="preserve">Mục </w:t>
      </w:r>
      <w:r w:rsidR="002F1F71">
        <w:rPr>
          <w:rFonts w:ascii="Times New Roman" w:hAnsi="Times New Roman" w:cs="Times New Roman"/>
          <w:b/>
          <w:sz w:val="28"/>
          <w:szCs w:val="28"/>
          <w:lang w:val="en-US"/>
        </w:rPr>
        <w:t>t</w:t>
      </w:r>
      <w:r w:rsidR="004B4D04" w:rsidRPr="00BF0F07">
        <w:rPr>
          <w:rFonts w:ascii="Times New Roman" w:hAnsi="Times New Roman" w:cs="Times New Roman"/>
          <w:b/>
          <w:sz w:val="28"/>
          <w:szCs w:val="28"/>
          <w:lang w:val="en-US"/>
        </w:rPr>
        <w:t>iêu xây dựng chính sách:</w:t>
      </w:r>
    </w:p>
    <w:p w:rsidR="00B17370" w:rsidRDefault="004B7556" w:rsidP="001E3341">
      <w:pPr>
        <w:spacing w:before="120" w:after="120"/>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1E3341">
        <w:rPr>
          <w:rFonts w:ascii="Times New Roman" w:hAnsi="Times New Roman" w:cs="Times New Roman"/>
          <w:sz w:val="28"/>
          <w:szCs w:val="28"/>
          <w:lang w:val="en-US"/>
        </w:rPr>
        <w:t>- N</w:t>
      </w:r>
      <w:r w:rsidR="001E3341" w:rsidRPr="001E3341">
        <w:rPr>
          <w:rFonts w:ascii="Times New Roman" w:hAnsi="Times New Roman" w:cs="Times New Roman"/>
          <w:sz w:val="28"/>
          <w:szCs w:val="28"/>
          <w:lang w:val="en-US"/>
        </w:rPr>
        <w:t xml:space="preserve">hằm thể hiện sự quan tâm, ghi nhận quá trình cống hiến của </w:t>
      </w:r>
      <w:r w:rsidR="007C2230" w:rsidRPr="00517C9A">
        <w:rPr>
          <w:rFonts w:ascii="Times New Roman" w:hAnsi="Times New Roman" w:cs="Times New Roman"/>
          <w:sz w:val="28"/>
          <w:szCs w:val="28"/>
          <w:lang w:val="en-US"/>
        </w:rPr>
        <w:t>cán bộ Lão thành cách mạng</w:t>
      </w:r>
      <w:r w:rsidR="007C2230">
        <w:rPr>
          <w:rFonts w:ascii="Times New Roman" w:hAnsi="Times New Roman" w:cs="Times New Roman"/>
          <w:sz w:val="28"/>
          <w:szCs w:val="28"/>
          <w:lang w:val="en-US"/>
        </w:rPr>
        <w:t>,</w:t>
      </w:r>
      <w:r w:rsidR="007C2230" w:rsidRPr="007C2230">
        <w:rPr>
          <w:rFonts w:ascii="Times New Roman" w:hAnsi="Times New Roman" w:cs="Times New Roman"/>
          <w:sz w:val="28"/>
          <w:szCs w:val="28"/>
          <w:lang w:val="en-US"/>
        </w:rPr>
        <w:t xml:space="preserve"> </w:t>
      </w:r>
      <w:r w:rsidR="007C2230" w:rsidRPr="00517C9A">
        <w:rPr>
          <w:rFonts w:ascii="Times New Roman" w:hAnsi="Times New Roman" w:cs="Times New Roman"/>
          <w:sz w:val="28"/>
          <w:szCs w:val="28"/>
          <w:lang w:val="en-US"/>
        </w:rPr>
        <w:t>Bà mẹ Việt Nam Anh hùng</w:t>
      </w:r>
      <w:r w:rsidR="007C2230">
        <w:rPr>
          <w:rFonts w:ascii="Times New Roman" w:hAnsi="Times New Roman" w:cs="Times New Roman"/>
          <w:sz w:val="28"/>
          <w:szCs w:val="28"/>
          <w:lang w:val="en-US"/>
        </w:rPr>
        <w:t>, cán bộ tiền khởi nghĩ, cán bộ công chức đảng viên trong tỉnh, anh hùng lao động, anh hùng lực lượng vũ trang, nghệ sỹ nhân dân, thầy thuốc nhân dân, nhà giáo nhân dân, thân nhân cán bộ công chức</w:t>
      </w:r>
      <w:r w:rsidR="00517C9A" w:rsidRPr="00517C9A">
        <w:rPr>
          <w:rFonts w:ascii="Times New Roman" w:hAnsi="Times New Roman" w:cs="Times New Roman"/>
          <w:sz w:val="28"/>
          <w:szCs w:val="28"/>
          <w:lang w:val="en-US"/>
        </w:rPr>
        <w:t>.</w:t>
      </w:r>
      <w:r w:rsidR="00517C9A">
        <w:rPr>
          <w:rFonts w:ascii="Times New Roman" w:hAnsi="Times New Roman" w:cs="Times New Roman"/>
          <w:sz w:val="28"/>
          <w:szCs w:val="28"/>
          <w:lang w:val="en-US"/>
        </w:rPr>
        <w:t xml:space="preserve"> </w:t>
      </w:r>
    </w:p>
    <w:p w:rsidR="004B7556" w:rsidRDefault="00B17370" w:rsidP="001E3341">
      <w:pPr>
        <w:spacing w:before="120" w:after="120"/>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 </w:t>
      </w:r>
      <w:r w:rsidR="00264747">
        <w:rPr>
          <w:rFonts w:ascii="Times New Roman" w:hAnsi="Times New Roman" w:cs="Times New Roman"/>
          <w:sz w:val="28"/>
          <w:szCs w:val="28"/>
          <w:lang w:val="en-US"/>
        </w:rPr>
        <w:t>Hỗ trợ thêm một phần kinh phí ngoài các chế độ, chính sách đã được Trung ương ban hành cho các đối tượng để đảm bảo ổn định đời sống vật chất t</w:t>
      </w:r>
      <w:r w:rsidR="00BF5ECF">
        <w:rPr>
          <w:rFonts w:ascii="Times New Roman" w:hAnsi="Times New Roman" w:cs="Times New Roman"/>
          <w:sz w:val="28"/>
          <w:szCs w:val="28"/>
          <w:lang w:val="en-US"/>
        </w:rPr>
        <w:t>inh</w:t>
      </w:r>
      <w:r w:rsidR="00264747">
        <w:rPr>
          <w:rFonts w:ascii="Times New Roman" w:hAnsi="Times New Roman" w:cs="Times New Roman"/>
          <w:sz w:val="28"/>
          <w:szCs w:val="28"/>
          <w:lang w:val="en-US"/>
        </w:rPr>
        <w:t xml:space="preserve"> thần.</w:t>
      </w:r>
    </w:p>
    <w:p w:rsidR="00F64542" w:rsidRDefault="004B7556" w:rsidP="00BF5ECF">
      <w:pPr>
        <w:spacing w:before="120" w:after="120"/>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BF0F07">
        <w:rPr>
          <w:rFonts w:ascii="Times New Roman" w:hAnsi="Times New Roman" w:cs="Times New Roman"/>
          <w:b/>
          <w:sz w:val="28"/>
          <w:szCs w:val="28"/>
          <w:lang w:val="en-US"/>
        </w:rPr>
        <w:t>II. Đánh giá tác động của chính sách:</w:t>
      </w:r>
    </w:p>
    <w:p w:rsidR="00D805B5" w:rsidRDefault="002F1F71" w:rsidP="00046163">
      <w:pPr>
        <w:spacing w:before="120" w:after="120"/>
        <w:ind w:firstLine="720"/>
        <w:jc w:val="both"/>
        <w:rPr>
          <w:rFonts w:ascii="Times New Roman" w:hAnsi="Times New Roman" w:cs="Times New Roman"/>
          <w:sz w:val="28"/>
          <w:szCs w:val="28"/>
          <w:lang w:val="en-US"/>
        </w:rPr>
      </w:pPr>
      <w:r>
        <w:rPr>
          <w:rFonts w:ascii="Times New Roman" w:hAnsi="Times New Roman" w:cs="Times New Roman"/>
          <w:b/>
          <w:sz w:val="28"/>
          <w:szCs w:val="28"/>
          <w:lang w:val="en-US"/>
        </w:rPr>
        <w:t>1.</w:t>
      </w:r>
      <w:r w:rsidR="00D805B5">
        <w:rPr>
          <w:rFonts w:ascii="Times New Roman" w:hAnsi="Times New Roman" w:cs="Times New Roman"/>
          <w:b/>
          <w:sz w:val="28"/>
          <w:szCs w:val="28"/>
          <w:lang w:val="en-US"/>
        </w:rPr>
        <w:t xml:space="preserve"> Xác định vấn đề bất cập:</w:t>
      </w:r>
    </w:p>
    <w:p w:rsidR="00B17370" w:rsidRDefault="00BF5ECF" w:rsidP="00BF5ECF">
      <w:pPr>
        <w:spacing w:before="120" w:after="120"/>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B17370">
        <w:rPr>
          <w:rFonts w:ascii="Times New Roman" w:hAnsi="Times New Roman" w:cs="Times New Roman"/>
          <w:sz w:val="28"/>
          <w:szCs w:val="28"/>
          <w:lang w:val="en-US"/>
        </w:rPr>
        <w:t xml:space="preserve">Các chế độ chính sách như chế độ thăm hỏi khi ốm, điều trị tại bệnh viện; chế độ phúng điếu; chế độ trang phục và phục vụ lễ tang; chế độ tặng quà lưu niệm; chế độ tặng quà Tết âm lịch hằng năm; chế độ khám sức khỏe; chế độ tặng Báo Khánh Hòa cho các đối tượng </w:t>
      </w:r>
      <w:r w:rsidR="00B17370" w:rsidRPr="00517C9A">
        <w:rPr>
          <w:rFonts w:ascii="Times New Roman" w:hAnsi="Times New Roman" w:cs="Times New Roman"/>
          <w:sz w:val="28"/>
          <w:szCs w:val="28"/>
          <w:lang w:val="en-US"/>
        </w:rPr>
        <w:t>cán bộ Lão thành cách mạng</w:t>
      </w:r>
      <w:r w:rsidR="00B17370">
        <w:rPr>
          <w:rFonts w:ascii="Times New Roman" w:hAnsi="Times New Roman" w:cs="Times New Roman"/>
          <w:sz w:val="28"/>
          <w:szCs w:val="28"/>
          <w:lang w:val="en-US"/>
        </w:rPr>
        <w:t>,</w:t>
      </w:r>
      <w:r w:rsidR="00B17370" w:rsidRPr="007C2230">
        <w:rPr>
          <w:rFonts w:ascii="Times New Roman" w:hAnsi="Times New Roman" w:cs="Times New Roman"/>
          <w:sz w:val="28"/>
          <w:szCs w:val="28"/>
          <w:lang w:val="en-US"/>
        </w:rPr>
        <w:t xml:space="preserve"> </w:t>
      </w:r>
      <w:r w:rsidR="00B17370" w:rsidRPr="00517C9A">
        <w:rPr>
          <w:rFonts w:ascii="Times New Roman" w:hAnsi="Times New Roman" w:cs="Times New Roman"/>
          <w:sz w:val="28"/>
          <w:szCs w:val="28"/>
          <w:lang w:val="en-US"/>
        </w:rPr>
        <w:t>Bà mẹ Việt Nam Anh hùng</w:t>
      </w:r>
      <w:r w:rsidR="00B17370">
        <w:rPr>
          <w:rFonts w:ascii="Times New Roman" w:hAnsi="Times New Roman" w:cs="Times New Roman"/>
          <w:sz w:val="28"/>
          <w:szCs w:val="28"/>
          <w:lang w:val="en-US"/>
        </w:rPr>
        <w:t>, cán bộ tiền khởi nghĩ, cán bộ công chức đảng viên trong tỉnh, anh hùng lao động, anh hùng lực lượng vũ trang, nghệ sỹ nhân dân, thầy thuốc nhân dân, nhà giáo nhân dân, thân nhân cán bộ công chức chưa được HĐND tỉnh thông qua theo quy định Luật ngân sách nhà nước.</w:t>
      </w:r>
    </w:p>
    <w:p w:rsidR="00D805B5" w:rsidRDefault="002F1F71" w:rsidP="00046163">
      <w:pPr>
        <w:spacing w:before="120" w:after="120"/>
        <w:ind w:firstLine="720"/>
        <w:jc w:val="both"/>
        <w:rPr>
          <w:rFonts w:ascii="Times New Roman" w:hAnsi="Times New Roman" w:cs="Times New Roman"/>
          <w:sz w:val="28"/>
          <w:szCs w:val="28"/>
          <w:lang w:val="en-US"/>
        </w:rPr>
      </w:pPr>
      <w:r>
        <w:rPr>
          <w:rFonts w:ascii="Times New Roman" w:hAnsi="Times New Roman" w:cs="Times New Roman"/>
          <w:b/>
          <w:sz w:val="28"/>
          <w:szCs w:val="28"/>
          <w:lang w:val="en-US"/>
        </w:rPr>
        <w:lastRenderedPageBreak/>
        <w:t>2.</w:t>
      </w:r>
      <w:r w:rsidR="00D805B5">
        <w:rPr>
          <w:rFonts w:ascii="Times New Roman" w:hAnsi="Times New Roman" w:cs="Times New Roman"/>
          <w:b/>
          <w:sz w:val="28"/>
          <w:szCs w:val="28"/>
          <w:lang w:val="en-US"/>
        </w:rPr>
        <w:t xml:space="preserve"> Mục tiêu giải quyết vấn đề:</w:t>
      </w:r>
    </w:p>
    <w:p w:rsidR="004B7556" w:rsidRDefault="004B7556" w:rsidP="00046163">
      <w:pPr>
        <w:spacing w:before="120" w:after="12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Xây dựng một số chế độ, chính sách </w:t>
      </w:r>
      <w:r w:rsidR="00FF2C47">
        <w:rPr>
          <w:rFonts w:ascii="Times New Roman" w:hAnsi="Times New Roman" w:cs="Times New Roman"/>
          <w:sz w:val="28"/>
          <w:szCs w:val="28"/>
          <w:lang w:val="en-US"/>
        </w:rPr>
        <w:t xml:space="preserve">cho các đối tượng </w:t>
      </w:r>
      <w:r w:rsidR="00B17370">
        <w:rPr>
          <w:rFonts w:ascii="Times New Roman" w:hAnsi="Times New Roman" w:cs="Times New Roman"/>
          <w:sz w:val="28"/>
          <w:szCs w:val="28"/>
          <w:lang w:val="en-US"/>
        </w:rPr>
        <w:t xml:space="preserve">cán bộ của tỉnh </w:t>
      </w:r>
      <w:r w:rsidR="00FF2C47">
        <w:rPr>
          <w:rFonts w:ascii="Times New Roman" w:hAnsi="Times New Roman" w:cs="Times New Roman"/>
          <w:sz w:val="28"/>
          <w:szCs w:val="28"/>
          <w:lang w:val="en-US"/>
        </w:rPr>
        <w:t>trình HĐND tỉnh thông qua.</w:t>
      </w:r>
    </w:p>
    <w:p w:rsidR="00873BCD" w:rsidRDefault="002F1F71" w:rsidP="00046163">
      <w:pPr>
        <w:spacing w:before="120" w:after="120"/>
        <w:ind w:firstLine="720"/>
        <w:jc w:val="both"/>
        <w:rPr>
          <w:rFonts w:ascii="Times New Roman" w:hAnsi="Times New Roman" w:cs="Times New Roman"/>
          <w:b/>
          <w:sz w:val="28"/>
          <w:szCs w:val="28"/>
          <w:lang w:val="en-US"/>
        </w:rPr>
      </w:pPr>
      <w:r>
        <w:rPr>
          <w:rFonts w:ascii="Times New Roman" w:hAnsi="Times New Roman" w:cs="Times New Roman"/>
          <w:b/>
          <w:sz w:val="28"/>
          <w:szCs w:val="28"/>
          <w:lang w:val="en-US"/>
        </w:rPr>
        <w:t>3.</w:t>
      </w:r>
      <w:r w:rsidR="00873BCD">
        <w:rPr>
          <w:rFonts w:ascii="Times New Roman" w:hAnsi="Times New Roman" w:cs="Times New Roman"/>
          <w:b/>
          <w:sz w:val="28"/>
          <w:szCs w:val="28"/>
          <w:lang w:val="en-US"/>
        </w:rPr>
        <w:t xml:space="preserve"> </w:t>
      </w:r>
      <w:r w:rsidR="00FF2C47">
        <w:rPr>
          <w:rFonts w:ascii="Times New Roman" w:hAnsi="Times New Roman" w:cs="Times New Roman"/>
          <w:b/>
          <w:sz w:val="28"/>
          <w:szCs w:val="28"/>
          <w:lang w:val="en-US"/>
        </w:rPr>
        <w:t>G</w:t>
      </w:r>
      <w:r w:rsidR="00873BCD">
        <w:rPr>
          <w:rFonts w:ascii="Times New Roman" w:hAnsi="Times New Roman" w:cs="Times New Roman"/>
          <w:b/>
          <w:sz w:val="28"/>
          <w:szCs w:val="28"/>
          <w:lang w:val="en-US"/>
        </w:rPr>
        <w:t>iải pháp đề xuất giải quyết vấn đề:</w:t>
      </w:r>
    </w:p>
    <w:p w:rsidR="00B17370" w:rsidRDefault="00B17370" w:rsidP="00046163">
      <w:pPr>
        <w:spacing w:before="120" w:after="12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Xây dựng quy định bằng hình thức Nghị quyết của HĐND tỉnh, trong đó quy định cụ thể các chế độ chính sách đã được Ban Thường vụ Tỉnh ủy thông qua tại </w:t>
      </w:r>
      <w:r w:rsidRPr="00B17370">
        <w:rPr>
          <w:rFonts w:ascii="Times New Roman" w:hAnsi="Times New Roman" w:cs="Times New Roman"/>
          <w:sz w:val="28"/>
          <w:szCs w:val="28"/>
          <w:lang w:val="en-US"/>
        </w:rPr>
        <w:t>Quy định số 98-QĐ-TU ngày 20/01/2021 quy định một số chế độ, chính sách đối với cán bộ của tỉnh</w:t>
      </w:r>
      <w:r w:rsidR="00350E72">
        <w:rPr>
          <w:rFonts w:ascii="Times New Roman" w:hAnsi="Times New Roman" w:cs="Times New Roman"/>
          <w:sz w:val="28"/>
          <w:szCs w:val="28"/>
          <w:lang w:val="en-US"/>
        </w:rPr>
        <w:t>. Cụ thể như sau:</w:t>
      </w:r>
    </w:p>
    <w:p w:rsidR="004B7556" w:rsidRPr="00D6459D" w:rsidRDefault="00350F10" w:rsidP="00046163">
      <w:pPr>
        <w:spacing w:before="120" w:after="12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3.1. </w:t>
      </w:r>
      <w:r w:rsidR="004B7556" w:rsidRPr="00D6459D">
        <w:rPr>
          <w:rFonts w:ascii="Times New Roman" w:hAnsi="Times New Roman" w:cs="Times New Roman"/>
          <w:sz w:val="28"/>
          <w:szCs w:val="28"/>
          <w:lang w:val="en-US"/>
        </w:rPr>
        <w:t>Đối tượng:</w:t>
      </w:r>
    </w:p>
    <w:p w:rsidR="004B7556" w:rsidRDefault="004B7556" w:rsidP="00046163">
      <w:pPr>
        <w:spacing w:before="120" w:after="12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Cán bộ cao cấp diện Trung ương quản lý đang nghỉ hưu và sinh sống trên địa bàn tỉnh,</w:t>
      </w:r>
      <w:r w:rsidRPr="00A32E7D">
        <w:rPr>
          <w:rFonts w:ascii="Times New Roman" w:hAnsi="Times New Roman" w:cs="Times New Roman"/>
          <w:sz w:val="28"/>
          <w:szCs w:val="28"/>
          <w:lang w:val="en-US"/>
        </w:rPr>
        <w:t xml:space="preserve"> </w:t>
      </w:r>
      <w:r>
        <w:rPr>
          <w:rFonts w:ascii="Times New Roman" w:hAnsi="Times New Roman" w:cs="Times New Roman"/>
          <w:sz w:val="28"/>
          <w:szCs w:val="28"/>
          <w:lang w:val="en-US"/>
        </w:rPr>
        <w:t>cán bộ Lão thành cách mạng; Ủy viên Ban Thường vụ Tỉnh ủy, Ủy viên Ban chấp hành Đảng bộ tỉnh (</w:t>
      </w:r>
      <w:r w:rsidRPr="008559C7">
        <w:rPr>
          <w:rFonts w:ascii="Times New Roman" w:hAnsi="Times New Roman" w:cs="Times New Roman"/>
          <w:sz w:val="28"/>
          <w:szCs w:val="28"/>
          <w:lang w:val="en-US"/>
        </w:rPr>
        <w:t>kể cả nguyên chức</w:t>
      </w:r>
      <w:r>
        <w:rPr>
          <w:rFonts w:ascii="Times New Roman" w:hAnsi="Times New Roman" w:cs="Times New Roman"/>
          <w:sz w:val="28"/>
          <w:szCs w:val="28"/>
          <w:lang w:val="en-US"/>
        </w:rPr>
        <w:t>); cán bộ, công chức, viên chức các sở, ban, nghành Mặt trận, đoàn thể, công ty thuộc diện Thường vụ tỉnh ủy quản lý (</w:t>
      </w:r>
      <w:r w:rsidRPr="008559C7">
        <w:rPr>
          <w:rFonts w:ascii="Times New Roman" w:hAnsi="Times New Roman" w:cs="Times New Roman"/>
          <w:sz w:val="28"/>
          <w:szCs w:val="28"/>
          <w:lang w:val="en-US"/>
        </w:rPr>
        <w:t>kể cả nguyên chức</w:t>
      </w:r>
      <w:r>
        <w:rPr>
          <w:rFonts w:ascii="Times New Roman" w:hAnsi="Times New Roman" w:cs="Times New Roman"/>
          <w:sz w:val="28"/>
          <w:szCs w:val="28"/>
          <w:lang w:val="en-US"/>
        </w:rPr>
        <w:t>); cán bộ tiền khởi nghĩa.</w:t>
      </w:r>
    </w:p>
    <w:p w:rsidR="004B7556" w:rsidRDefault="004B7556" w:rsidP="00046163">
      <w:pPr>
        <w:spacing w:before="120" w:after="12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Ủy viên Ban chấp hành Đảng bộ các huyện, thị xã, thành phố và 02 đảng ủy khối trực thuộc Tỉnh ủy </w:t>
      </w:r>
      <w:r w:rsidRPr="008559C7">
        <w:rPr>
          <w:rFonts w:ascii="Times New Roman" w:hAnsi="Times New Roman" w:cs="Times New Roman"/>
          <w:sz w:val="28"/>
          <w:szCs w:val="28"/>
          <w:lang w:val="en-US"/>
        </w:rPr>
        <w:t>(kể cả nguyên chức)</w:t>
      </w:r>
      <w:r>
        <w:rPr>
          <w:rFonts w:ascii="Times New Roman" w:hAnsi="Times New Roman" w:cs="Times New Roman"/>
          <w:sz w:val="28"/>
          <w:szCs w:val="28"/>
          <w:lang w:val="en-US"/>
        </w:rPr>
        <w:t xml:space="preserve">; cán bộ, công chức, người lao động </w:t>
      </w:r>
      <w:r w:rsidRPr="008559C7">
        <w:rPr>
          <w:rFonts w:ascii="Times New Roman" w:hAnsi="Times New Roman" w:cs="Times New Roman"/>
          <w:sz w:val="28"/>
          <w:szCs w:val="28"/>
          <w:lang w:val="en-US"/>
        </w:rPr>
        <w:t>(kể cả người đã nghỉ hưu)</w:t>
      </w:r>
      <w:r>
        <w:rPr>
          <w:rFonts w:ascii="Times New Roman" w:hAnsi="Times New Roman" w:cs="Times New Roman"/>
          <w:sz w:val="28"/>
          <w:szCs w:val="28"/>
          <w:lang w:val="en-US"/>
        </w:rPr>
        <w:t xml:space="preserve"> làm việc trong các cơ quan chuyên trách tham mưu, giúp việc của Tỉnh ủy và 02 đảng ủy khối trực thuộc Tỉnh ủy; cán bộ công chức người lao động </w:t>
      </w:r>
      <w:r w:rsidRPr="008559C7">
        <w:rPr>
          <w:rFonts w:ascii="Times New Roman" w:hAnsi="Times New Roman" w:cs="Times New Roman"/>
          <w:sz w:val="28"/>
          <w:szCs w:val="28"/>
          <w:lang w:val="en-US"/>
        </w:rPr>
        <w:t>(kể cả người đã nghỉ hưu)</w:t>
      </w:r>
      <w:r>
        <w:rPr>
          <w:rFonts w:ascii="Times New Roman" w:hAnsi="Times New Roman" w:cs="Times New Roman"/>
          <w:sz w:val="28"/>
          <w:szCs w:val="28"/>
          <w:lang w:val="en-US"/>
        </w:rPr>
        <w:t xml:space="preserve"> làm việc trong các cơ quan chuyên trách tham mưu, giúp việc của các huyện ủy, thị ủy, thành ủy.</w:t>
      </w:r>
    </w:p>
    <w:p w:rsidR="004B7556" w:rsidRDefault="004B7556" w:rsidP="00046163">
      <w:pPr>
        <w:spacing w:before="120" w:after="12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Cán bộ hoạt động ở miền Nam suốt thời kỳ chống Mỹ (1954-1975) được tặng thưởng Huân chương Độc lập hạng Nhất trở lên; </w:t>
      </w:r>
      <w:r w:rsidRPr="00D1771F">
        <w:rPr>
          <w:rFonts w:ascii="Times New Roman" w:hAnsi="Times New Roman" w:cs="Times New Roman"/>
          <w:sz w:val="28"/>
          <w:szCs w:val="28"/>
          <w:lang w:val="en-US"/>
        </w:rPr>
        <w:t>các nhà hoạt động xã hội, văn hóa, khoa học tiêu biểu được tặng giải thưởng Hồ Chí Minh (giải thưởng cá nhân) và được tặng thưởng Huân chương Độc lập hạng nhất trở lên hoặc danh hiệu Anh hùng Lực lượng vũ trang nhân dân, Anh hùng Lao động</w:t>
      </w:r>
      <w:r>
        <w:rPr>
          <w:rFonts w:ascii="Times New Roman" w:hAnsi="Times New Roman" w:cs="Times New Roman"/>
          <w:sz w:val="28"/>
          <w:szCs w:val="28"/>
          <w:lang w:val="en-US"/>
        </w:rPr>
        <w:t xml:space="preserve">; </w:t>
      </w:r>
    </w:p>
    <w:p w:rsidR="004B7556" w:rsidRDefault="004B7556" w:rsidP="00046163">
      <w:pPr>
        <w:spacing w:before="120" w:after="12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D1771F">
        <w:rPr>
          <w:rFonts w:ascii="Times New Roman" w:hAnsi="Times New Roman" w:cs="Times New Roman"/>
          <w:sz w:val="28"/>
          <w:szCs w:val="28"/>
          <w:lang w:val="en-US"/>
        </w:rPr>
        <w:t>Đảng viên được tặng huy hiệu 70 năm tuổi Đảng trở lên</w:t>
      </w:r>
      <w:r>
        <w:rPr>
          <w:rFonts w:ascii="Times New Roman" w:hAnsi="Times New Roman" w:cs="Times New Roman"/>
          <w:sz w:val="28"/>
          <w:szCs w:val="28"/>
          <w:lang w:val="en-US"/>
        </w:rPr>
        <w:t xml:space="preserve">; </w:t>
      </w:r>
      <w:r w:rsidRPr="00D1771F">
        <w:rPr>
          <w:rFonts w:ascii="Times New Roman" w:hAnsi="Times New Roman" w:cs="Times New Roman"/>
          <w:sz w:val="28"/>
          <w:szCs w:val="28"/>
          <w:lang w:val="en-US"/>
        </w:rPr>
        <w:t>Đảng viên được tặng huy hiệu 50 năm đến 70 năm tuổi Đảng; Bà mẹ Việt Nam Anh hùng; các đồng chí được Nhà nước phong tặng danh hiệu Anh hùng Lao động, Nhà giáo Nhân dân, Nghệ sĩ Nhân dân, Thầy thuốc Nhân dân, các nhà khoa học có học hàm, học vị Giáo sư - Tiến sĩ</w:t>
      </w:r>
      <w:r>
        <w:rPr>
          <w:rFonts w:ascii="Times New Roman" w:hAnsi="Times New Roman" w:cs="Times New Roman"/>
          <w:sz w:val="28"/>
          <w:szCs w:val="28"/>
          <w:lang w:val="en-US"/>
        </w:rPr>
        <w:t>; b</w:t>
      </w:r>
      <w:r w:rsidRPr="00AD1C92">
        <w:rPr>
          <w:rFonts w:ascii="Times New Roman" w:hAnsi="Times New Roman" w:cs="Times New Roman"/>
          <w:sz w:val="28"/>
          <w:szCs w:val="28"/>
          <w:lang w:val="en-US"/>
        </w:rPr>
        <w:t>ố, mẹ đẻ; bố, mẹ vợ (chồng); vợ (chồng); con của cán bộ, công chức, viên chức các sở, ban, ngành, Mặ</w:t>
      </w:r>
      <w:r>
        <w:rPr>
          <w:rFonts w:ascii="Times New Roman" w:hAnsi="Times New Roman" w:cs="Times New Roman"/>
          <w:sz w:val="28"/>
          <w:szCs w:val="28"/>
          <w:lang w:val="en-US"/>
        </w:rPr>
        <w:t xml:space="preserve">t </w:t>
      </w:r>
      <w:r w:rsidRPr="00AD1C92">
        <w:rPr>
          <w:rFonts w:ascii="Times New Roman" w:hAnsi="Times New Roman" w:cs="Times New Roman"/>
          <w:sz w:val="28"/>
          <w:szCs w:val="28"/>
          <w:lang w:val="en-US"/>
        </w:rPr>
        <w:t>trận, đoàn thể, công ty thuộc diện Ban Thường vụ Tỉnh ủy quản lý</w:t>
      </w:r>
      <w:r>
        <w:rPr>
          <w:rFonts w:ascii="Times New Roman" w:hAnsi="Times New Roman" w:cs="Times New Roman"/>
          <w:sz w:val="28"/>
          <w:szCs w:val="28"/>
          <w:lang w:val="en-US"/>
        </w:rPr>
        <w:t>.</w:t>
      </w:r>
    </w:p>
    <w:p w:rsidR="004B7556" w:rsidRDefault="004B7556" w:rsidP="00046163">
      <w:pPr>
        <w:spacing w:before="120" w:after="12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Cán bộ làm công tác lễ tang cấp tỉnh và cấp huyện.</w:t>
      </w:r>
    </w:p>
    <w:p w:rsidR="004B7556" w:rsidRDefault="004B7556" w:rsidP="00046163">
      <w:pPr>
        <w:spacing w:before="120" w:after="12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Cán bộ Lão thành cách mạng; cán bộ lãnh đạo chủ chốt của tỉnh đã nghỉ hưu và từ trần (Ủy viên Ban Thường vụ Tỉnh ủy; Chủ tịch, Phó chủ tịch Hội đồng nhân dân tỉnh; Chủ tịch, Phó Chủ tịch Ủy ban nhân dân tỉnh; Chủ tịch Ủy ban Mặt trận Tổ quốc Việt Nam tỉnh); ủy viên Ban chấp hành Đảng bộ </w:t>
      </w:r>
      <w:r w:rsidRPr="003772CD">
        <w:rPr>
          <w:rFonts w:ascii="Times New Roman" w:hAnsi="Times New Roman" w:cs="Times New Roman"/>
          <w:sz w:val="28"/>
          <w:szCs w:val="28"/>
          <w:lang w:val="en-US"/>
        </w:rPr>
        <w:t>tỉnh trong kháng chiến đã hy sinh, từ trần; các đồng chí nguyên Bí thư, Phó Bí thư của 02 huyện miền núi Khánh Sơn và Khánh Vĩnh đã nghỉ hưu; Chủ tịch Hội đồng nhân dân, Chủ tịch Ủy ban nhân dân huyện Trường Sa;</w:t>
      </w:r>
      <w:r>
        <w:rPr>
          <w:rFonts w:ascii="Times New Roman" w:hAnsi="Times New Roman" w:cs="Times New Roman"/>
          <w:sz w:val="28"/>
          <w:szCs w:val="28"/>
          <w:lang w:val="en-US"/>
        </w:rPr>
        <w:t xml:space="preserve"> </w:t>
      </w:r>
      <w:r w:rsidRPr="00446DBA">
        <w:rPr>
          <w:rFonts w:ascii="Times New Roman" w:hAnsi="Times New Roman" w:cs="Times New Roman"/>
          <w:sz w:val="28"/>
          <w:szCs w:val="28"/>
          <w:lang w:val="en-US"/>
        </w:rPr>
        <w:t>ban liên lạc gia đình cơ sở cách mạ</w:t>
      </w:r>
      <w:r>
        <w:rPr>
          <w:rFonts w:ascii="Times New Roman" w:hAnsi="Times New Roman" w:cs="Times New Roman"/>
          <w:sz w:val="28"/>
          <w:szCs w:val="28"/>
          <w:lang w:val="en-US"/>
        </w:rPr>
        <w:t>ng</w:t>
      </w:r>
      <w:r w:rsidRPr="00446DBA">
        <w:rPr>
          <w:rFonts w:ascii="Times New Roman" w:hAnsi="Times New Roman" w:cs="Times New Roman"/>
          <w:sz w:val="28"/>
          <w:szCs w:val="28"/>
          <w:lang w:val="en-US"/>
        </w:rPr>
        <w:t>.</w:t>
      </w:r>
    </w:p>
    <w:p w:rsidR="004B7556" w:rsidRDefault="004B7556" w:rsidP="00046163">
      <w:pPr>
        <w:spacing w:before="120" w:after="12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Cán bộ t</w:t>
      </w:r>
      <w:r w:rsidRPr="00461B6B">
        <w:rPr>
          <w:rFonts w:ascii="Times New Roman" w:hAnsi="Times New Roman" w:cs="Times New Roman"/>
          <w:sz w:val="28"/>
          <w:szCs w:val="28"/>
          <w:lang w:val="en-US"/>
        </w:rPr>
        <w:t>ham gia 02 thời kỳ kháng chiến, cán bộ tham gia thời kỳ kháng chiế</w:t>
      </w:r>
      <w:r>
        <w:rPr>
          <w:rFonts w:ascii="Times New Roman" w:hAnsi="Times New Roman" w:cs="Times New Roman"/>
          <w:sz w:val="28"/>
          <w:szCs w:val="28"/>
          <w:lang w:val="en-US"/>
        </w:rPr>
        <w:t xml:space="preserve">n </w:t>
      </w:r>
      <w:r w:rsidRPr="00461B6B">
        <w:rPr>
          <w:rFonts w:ascii="Times New Roman" w:hAnsi="Times New Roman" w:cs="Times New Roman"/>
          <w:sz w:val="28"/>
          <w:szCs w:val="28"/>
          <w:lang w:val="en-US"/>
        </w:rPr>
        <w:t>chống Mỹ</w:t>
      </w:r>
      <w:r>
        <w:rPr>
          <w:rFonts w:ascii="Times New Roman" w:hAnsi="Times New Roman" w:cs="Times New Roman"/>
          <w:sz w:val="28"/>
          <w:szCs w:val="28"/>
          <w:lang w:val="en-US"/>
        </w:rPr>
        <w:t xml:space="preserve">; </w:t>
      </w:r>
      <w:r w:rsidRPr="00461B6B">
        <w:rPr>
          <w:rFonts w:ascii="Times New Roman" w:hAnsi="Times New Roman" w:cs="Times New Roman"/>
          <w:sz w:val="28"/>
          <w:szCs w:val="28"/>
          <w:lang w:val="en-US"/>
        </w:rPr>
        <w:t>cán bộ hưu đã có sổ khám sức khỏe tại Ban Bảo vệ</w:t>
      </w:r>
      <w:r>
        <w:rPr>
          <w:rFonts w:ascii="Times New Roman" w:hAnsi="Times New Roman" w:cs="Times New Roman"/>
          <w:sz w:val="28"/>
          <w:szCs w:val="28"/>
          <w:lang w:val="en-US"/>
        </w:rPr>
        <w:t>, C</w:t>
      </w:r>
      <w:r w:rsidRPr="00461B6B">
        <w:rPr>
          <w:rFonts w:ascii="Times New Roman" w:hAnsi="Times New Roman" w:cs="Times New Roman"/>
          <w:sz w:val="28"/>
          <w:szCs w:val="28"/>
          <w:lang w:val="en-US"/>
        </w:rPr>
        <w:t>hăm sóc sức khỏe cán bộ tỉnh và nghỉ hưu từ năm 2006 trở về trước</w:t>
      </w:r>
      <w:r>
        <w:rPr>
          <w:rFonts w:ascii="Times New Roman" w:hAnsi="Times New Roman" w:cs="Times New Roman"/>
          <w:sz w:val="28"/>
          <w:szCs w:val="28"/>
          <w:lang w:val="en-US"/>
        </w:rPr>
        <w:t xml:space="preserve">; các </w:t>
      </w:r>
      <w:r w:rsidRPr="00461B6B">
        <w:rPr>
          <w:rFonts w:ascii="Times New Roman" w:hAnsi="Times New Roman" w:cs="Times New Roman"/>
          <w:sz w:val="28"/>
          <w:szCs w:val="28"/>
          <w:lang w:val="en-US"/>
        </w:rPr>
        <w:t>đồng chí là cán bộ đương chức hoặc hưu trí từ ngày 01/01/2007 trở lại đây, đã từng tham gia kháng chiến chống Mỹ (trướ</w:t>
      </w:r>
      <w:r>
        <w:rPr>
          <w:rFonts w:ascii="Times New Roman" w:hAnsi="Times New Roman" w:cs="Times New Roman"/>
          <w:sz w:val="28"/>
          <w:szCs w:val="28"/>
          <w:lang w:val="en-US"/>
        </w:rPr>
        <w:t>c ngày 30/4/1975).</w:t>
      </w:r>
    </w:p>
    <w:p w:rsidR="004B7556" w:rsidRDefault="004B7556" w:rsidP="00046163">
      <w:pPr>
        <w:spacing w:before="120" w:after="12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8362C1">
        <w:rPr>
          <w:rFonts w:ascii="Times New Roman" w:hAnsi="Times New Roman" w:cs="Times New Roman"/>
          <w:sz w:val="28"/>
          <w:szCs w:val="28"/>
          <w:lang w:val="en-US"/>
        </w:rPr>
        <w:t>Đối với cán bộ khi thực hiện quy trình bổ nhiệm thuộc diện Ban Thường vụ Tỉnh ủy quả</w:t>
      </w:r>
      <w:r>
        <w:rPr>
          <w:rFonts w:ascii="Times New Roman" w:hAnsi="Times New Roman" w:cs="Times New Roman"/>
          <w:sz w:val="28"/>
          <w:szCs w:val="28"/>
          <w:lang w:val="en-US"/>
        </w:rPr>
        <w:t>n lý.</w:t>
      </w:r>
    </w:p>
    <w:p w:rsidR="004B7556" w:rsidRPr="00D6459D" w:rsidRDefault="009277FD" w:rsidP="00046163">
      <w:pPr>
        <w:spacing w:before="120" w:after="120"/>
        <w:ind w:firstLine="720"/>
        <w:jc w:val="both"/>
        <w:rPr>
          <w:rFonts w:ascii="Times New Roman" w:hAnsi="Times New Roman" w:cs="Times New Roman"/>
          <w:sz w:val="28"/>
          <w:szCs w:val="28"/>
          <w:lang w:val="en-US"/>
        </w:rPr>
      </w:pPr>
      <w:r w:rsidRPr="00D6459D">
        <w:rPr>
          <w:rFonts w:ascii="Times New Roman" w:hAnsi="Times New Roman" w:cs="Times New Roman"/>
          <w:sz w:val="28"/>
          <w:szCs w:val="28"/>
          <w:lang w:val="en-US"/>
        </w:rPr>
        <w:t>3</w:t>
      </w:r>
      <w:r w:rsidR="001A294B">
        <w:rPr>
          <w:rFonts w:ascii="Times New Roman" w:hAnsi="Times New Roman" w:cs="Times New Roman"/>
          <w:sz w:val="28"/>
          <w:szCs w:val="28"/>
          <w:lang w:val="en-US"/>
        </w:rPr>
        <w:t>.2</w:t>
      </w:r>
      <w:r w:rsidR="004B7556" w:rsidRPr="00D6459D">
        <w:rPr>
          <w:rFonts w:ascii="Times New Roman" w:hAnsi="Times New Roman" w:cs="Times New Roman"/>
          <w:sz w:val="28"/>
          <w:szCs w:val="28"/>
          <w:lang w:val="en-US"/>
        </w:rPr>
        <w:t>. Chính sách hỗ trợ:</w:t>
      </w:r>
    </w:p>
    <w:p w:rsidR="004B7556" w:rsidRDefault="004B7556" w:rsidP="00046163">
      <w:pPr>
        <w:spacing w:before="120" w:after="120" w:line="390" w:lineRule="exact"/>
        <w:jc w:val="both"/>
        <w:rPr>
          <w:rFonts w:ascii="Times New Roman" w:hAnsi="Times New Roman" w:cs="Times New Roman"/>
          <w:spacing w:val="2"/>
          <w:sz w:val="28"/>
          <w:szCs w:val="28"/>
          <w:lang w:val="nb-NO"/>
        </w:rPr>
      </w:pPr>
      <w:r>
        <w:rPr>
          <w:rFonts w:ascii="Times New Roman" w:hAnsi="Times New Roman" w:cs="Times New Roman"/>
          <w:spacing w:val="2"/>
          <w:sz w:val="28"/>
          <w:szCs w:val="28"/>
          <w:lang w:val="nb-NO"/>
        </w:rPr>
        <w:tab/>
        <w:t xml:space="preserve">a) </w:t>
      </w:r>
      <w:r w:rsidRPr="00553B4C">
        <w:rPr>
          <w:rFonts w:ascii="Times New Roman" w:hAnsi="Times New Roman" w:cs="Times New Roman"/>
          <w:spacing w:val="2"/>
          <w:sz w:val="28"/>
          <w:szCs w:val="28"/>
          <w:lang w:val="nb-NO"/>
        </w:rPr>
        <w:t>Chế độ thăm hỏi:</w:t>
      </w:r>
    </w:p>
    <w:p w:rsidR="004B7556" w:rsidRDefault="004B7556" w:rsidP="00046163">
      <w:pPr>
        <w:spacing w:before="120" w:after="120" w:line="390" w:lineRule="exact"/>
        <w:jc w:val="both"/>
        <w:rPr>
          <w:rFonts w:ascii="Times New Roman" w:hAnsi="Times New Roman" w:cs="Times New Roman"/>
          <w:spacing w:val="2"/>
          <w:sz w:val="28"/>
          <w:szCs w:val="28"/>
          <w:lang w:val="nb-NO"/>
        </w:rPr>
      </w:pPr>
      <w:r>
        <w:rPr>
          <w:rFonts w:ascii="Times New Roman" w:hAnsi="Times New Roman" w:cs="Times New Roman"/>
          <w:spacing w:val="2"/>
          <w:sz w:val="28"/>
          <w:szCs w:val="28"/>
          <w:lang w:val="nb-NO"/>
        </w:rPr>
        <w:tab/>
        <w:t>- Khi điều trị tại bệnh viện:</w:t>
      </w:r>
    </w:p>
    <w:p w:rsidR="004B7556" w:rsidRDefault="004B7556" w:rsidP="00046163">
      <w:pPr>
        <w:spacing w:before="120" w:after="120" w:line="390" w:lineRule="exact"/>
        <w:jc w:val="both"/>
        <w:rPr>
          <w:rFonts w:ascii="Times New Roman" w:hAnsi="Times New Roman" w:cs="Times New Roman"/>
          <w:bCs/>
          <w:sz w:val="28"/>
          <w:szCs w:val="28"/>
          <w:lang w:val="nb-NO"/>
        </w:rPr>
      </w:pPr>
      <w:r>
        <w:rPr>
          <w:rFonts w:ascii="Times New Roman" w:hAnsi="Times New Roman" w:cs="Times New Roman"/>
          <w:spacing w:val="2"/>
          <w:sz w:val="28"/>
          <w:szCs w:val="28"/>
          <w:lang w:val="nb-NO"/>
        </w:rPr>
        <w:tab/>
        <w:t xml:space="preserve">+ </w:t>
      </w:r>
      <w:r w:rsidRPr="00553B4C">
        <w:rPr>
          <w:rFonts w:ascii="Times New Roman" w:hAnsi="Times New Roman" w:cs="Times New Roman"/>
          <w:spacing w:val="2"/>
          <w:sz w:val="28"/>
          <w:szCs w:val="28"/>
          <w:lang w:val="nb-NO"/>
        </w:rPr>
        <w:t>Cán bộ cao cấp diện Trung ương quản lý đang nghỉ hưu và sinh sống trên địa bàn tỉnh; cán bộ Lão thành cách mạng</w:t>
      </w:r>
      <w:r>
        <w:rPr>
          <w:rFonts w:ascii="Times New Roman" w:hAnsi="Times New Roman" w:cs="Times New Roman"/>
          <w:spacing w:val="2"/>
          <w:sz w:val="28"/>
          <w:szCs w:val="28"/>
          <w:lang w:val="nb-NO"/>
        </w:rPr>
        <w:t xml:space="preserve"> khi ốm hỗ trợ</w:t>
      </w:r>
      <w:r w:rsidRPr="00553B4C">
        <w:rPr>
          <w:rFonts w:ascii="Times New Roman" w:hAnsi="Times New Roman" w:cs="Times New Roman"/>
          <w:bCs/>
          <w:sz w:val="28"/>
          <w:szCs w:val="28"/>
          <w:lang w:val="nb-NO"/>
        </w:rPr>
        <w:t xml:space="preserve"> 2.000.000 đồng/ngườ</w:t>
      </w:r>
      <w:r>
        <w:rPr>
          <w:rFonts w:ascii="Times New Roman" w:hAnsi="Times New Roman" w:cs="Times New Roman"/>
          <w:bCs/>
          <w:sz w:val="28"/>
          <w:szCs w:val="28"/>
          <w:lang w:val="nb-NO"/>
        </w:rPr>
        <w:t>i.</w:t>
      </w:r>
      <w:r w:rsidRPr="00553B4C">
        <w:rPr>
          <w:rFonts w:ascii="Times New Roman" w:hAnsi="Times New Roman" w:cs="Times New Roman"/>
          <w:bCs/>
          <w:sz w:val="28"/>
          <w:szCs w:val="28"/>
          <w:lang w:val="nb-NO"/>
        </w:rPr>
        <w:t xml:space="preserve"> </w:t>
      </w:r>
    </w:p>
    <w:p w:rsidR="004B7556" w:rsidRDefault="004B7556" w:rsidP="00046163">
      <w:pPr>
        <w:spacing w:before="120" w:after="120" w:line="390" w:lineRule="exact"/>
        <w:jc w:val="both"/>
        <w:rPr>
          <w:rFonts w:ascii="Times New Roman" w:hAnsi="Times New Roman" w:cs="Times New Roman"/>
          <w:bCs/>
          <w:sz w:val="28"/>
          <w:szCs w:val="28"/>
          <w:lang w:val="nb-NO"/>
        </w:rPr>
      </w:pPr>
      <w:r>
        <w:rPr>
          <w:rFonts w:ascii="Times New Roman" w:hAnsi="Times New Roman" w:cs="Times New Roman"/>
          <w:bCs/>
          <w:sz w:val="28"/>
          <w:szCs w:val="28"/>
          <w:lang w:val="nb-NO"/>
        </w:rPr>
        <w:tab/>
        <w:t xml:space="preserve">+ </w:t>
      </w:r>
      <w:r w:rsidRPr="00553B4C">
        <w:rPr>
          <w:rFonts w:ascii="Times New Roman" w:hAnsi="Times New Roman" w:cs="Times New Roman"/>
          <w:spacing w:val="2"/>
          <w:sz w:val="28"/>
          <w:szCs w:val="28"/>
          <w:lang w:val="nb-NO"/>
        </w:rPr>
        <w:t>Cán bộ các sở, ban, ngành, Mặt trận, đoàn thể, công ty thuộc diện Ban Thường vụ quản lý (kể cả nguyên chức); cán bộ Tiền khở</w:t>
      </w:r>
      <w:r>
        <w:rPr>
          <w:rFonts w:ascii="Times New Roman" w:hAnsi="Times New Roman" w:cs="Times New Roman"/>
          <w:spacing w:val="2"/>
          <w:sz w:val="28"/>
          <w:szCs w:val="28"/>
          <w:lang w:val="nb-NO"/>
        </w:rPr>
        <w:t>i nghĩa hỗ trợ</w:t>
      </w:r>
      <w:r>
        <w:rPr>
          <w:rFonts w:ascii="Times New Roman" w:hAnsi="Times New Roman" w:cs="Times New Roman"/>
          <w:bCs/>
          <w:sz w:val="28"/>
          <w:szCs w:val="28"/>
          <w:lang w:val="nb-NO"/>
        </w:rPr>
        <w:t xml:space="preserve"> 1</w:t>
      </w:r>
      <w:r w:rsidRPr="00553B4C">
        <w:rPr>
          <w:rFonts w:ascii="Times New Roman" w:hAnsi="Times New Roman" w:cs="Times New Roman"/>
          <w:bCs/>
          <w:sz w:val="28"/>
          <w:szCs w:val="28"/>
          <w:lang w:val="nb-NO"/>
        </w:rPr>
        <w:t>.000.000 đồng/ngườ</w:t>
      </w:r>
      <w:r>
        <w:rPr>
          <w:rFonts w:ascii="Times New Roman" w:hAnsi="Times New Roman" w:cs="Times New Roman"/>
          <w:bCs/>
          <w:sz w:val="28"/>
          <w:szCs w:val="28"/>
          <w:lang w:val="nb-NO"/>
        </w:rPr>
        <w:t>i.</w:t>
      </w:r>
      <w:r w:rsidRPr="00553B4C">
        <w:rPr>
          <w:rFonts w:ascii="Times New Roman" w:hAnsi="Times New Roman" w:cs="Times New Roman"/>
          <w:bCs/>
          <w:sz w:val="28"/>
          <w:szCs w:val="28"/>
          <w:lang w:val="nb-NO"/>
        </w:rPr>
        <w:t xml:space="preserve"> </w:t>
      </w:r>
    </w:p>
    <w:p w:rsidR="004B7556" w:rsidRDefault="004B7556" w:rsidP="00046163">
      <w:pPr>
        <w:spacing w:before="120" w:after="120" w:line="390" w:lineRule="exact"/>
        <w:jc w:val="both"/>
        <w:rPr>
          <w:rFonts w:ascii="Times New Roman" w:hAnsi="Times New Roman" w:cs="Times New Roman"/>
          <w:spacing w:val="2"/>
          <w:sz w:val="28"/>
          <w:szCs w:val="28"/>
          <w:lang w:val="nb-NO"/>
        </w:rPr>
      </w:pPr>
      <w:r w:rsidRPr="00553B4C">
        <w:rPr>
          <w:rFonts w:ascii="Times New Roman" w:hAnsi="Times New Roman" w:cs="Times New Roman"/>
          <w:spacing w:val="2"/>
          <w:sz w:val="28"/>
          <w:szCs w:val="28"/>
          <w:lang w:val="nb-NO"/>
        </w:rPr>
        <w:tab/>
      </w:r>
      <w:r>
        <w:rPr>
          <w:rFonts w:ascii="Times New Roman" w:hAnsi="Times New Roman" w:cs="Times New Roman"/>
          <w:spacing w:val="2"/>
          <w:sz w:val="28"/>
          <w:szCs w:val="28"/>
          <w:lang w:val="nb-NO"/>
        </w:rPr>
        <w:t xml:space="preserve">- </w:t>
      </w:r>
      <w:r w:rsidRPr="00553B4C">
        <w:rPr>
          <w:rFonts w:ascii="Times New Roman" w:hAnsi="Times New Roman" w:cs="Times New Roman"/>
          <w:spacing w:val="2"/>
          <w:sz w:val="28"/>
          <w:szCs w:val="28"/>
          <w:lang w:val="nb-NO"/>
        </w:rPr>
        <w:t>Trường hợp bệnh hiểm nghèo:</w:t>
      </w:r>
    </w:p>
    <w:p w:rsidR="004B7556" w:rsidRDefault="004B7556" w:rsidP="00046163">
      <w:pPr>
        <w:spacing w:before="120" w:after="120" w:line="390" w:lineRule="exact"/>
        <w:jc w:val="both"/>
        <w:rPr>
          <w:rFonts w:ascii="Times New Roman" w:hAnsi="Times New Roman" w:cs="Times New Roman"/>
          <w:bCs/>
          <w:sz w:val="28"/>
          <w:szCs w:val="28"/>
          <w:lang w:val="nb-NO"/>
        </w:rPr>
      </w:pPr>
      <w:r>
        <w:rPr>
          <w:rFonts w:ascii="Times New Roman" w:hAnsi="Times New Roman" w:cs="Times New Roman"/>
          <w:bCs/>
          <w:sz w:val="28"/>
          <w:szCs w:val="28"/>
          <w:lang w:val="nb-NO"/>
        </w:rPr>
        <w:tab/>
        <w:t xml:space="preserve">+ </w:t>
      </w:r>
      <w:r w:rsidRPr="00553B4C">
        <w:rPr>
          <w:rFonts w:ascii="Times New Roman" w:hAnsi="Times New Roman" w:cs="Times New Roman"/>
          <w:spacing w:val="2"/>
          <w:sz w:val="28"/>
          <w:szCs w:val="28"/>
          <w:lang w:val="nb-NO"/>
        </w:rPr>
        <w:t>Cán bộ cao cấp diện Trung ương quản lý đang nghỉ hưu và sinh sống trên địa bàn tỉnh; cán bộ Lão thành cách mạng; Ủy viên Ban Thường vụ tỉnh ủy, Ủy viên Ban Chấp hành Đảng bộ tỉ</w:t>
      </w:r>
      <w:r>
        <w:rPr>
          <w:rFonts w:ascii="Times New Roman" w:hAnsi="Times New Roman" w:cs="Times New Roman"/>
          <w:spacing w:val="2"/>
          <w:sz w:val="28"/>
          <w:szCs w:val="28"/>
          <w:lang w:val="nb-NO"/>
        </w:rPr>
        <w:t xml:space="preserve">nh khi điều trị hỗ trợ </w:t>
      </w:r>
      <w:r w:rsidRPr="00553B4C">
        <w:rPr>
          <w:rFonts w:ascii="Times New Roman" w:hAnsi="Times New Roman" w:cs="Times New Roman"/>
          <w:bCs/>
          <w:sz w:val="28"/>
          <w:szCs w:val="28"/>
          <w:lang w:val="nb-NO"/>
        </w:rPr>
        <w:t>5.000.000 đồng/ngườ</w:t>
      </w:r>
      <w:r>
        <w:rPr>
          <w:rFonts w:ascii="Times New Roman" w:hAnsi="Times New Roman" w:cs="Times New Roman"/>
          <w:bCs/>
          <w:sz w:val="28"/>
          <w:szCs w:val="28"/>
          <w:lang w:val="nb-NO"/>
        </w:rPr>
        <w:t>i.</w:t>
      </w:r>
    </w:p>
    <w:p w:rsidR="004B7556" w:rsidRDefault="004B7556" w:rsidP="00046163">
      <w:pPr>
        <w:spacing w:before="120" w:after="120" w:line="390" w:lineRule="exact"/>
        <w:jc w:val="both"/>
        <w:rPr>
          <w:rFonts w:ascii="Times New Roman" w:hAnsi="Times New Roman" w:cs="Times New Roman"/>
          <w:sz w:val="28"/>
          <w:szCs w:val="28"/>
        </w:rPr>
      </w:pPr>
      <w:r>
        <w:rPr>
          <w:rFonts w:ascii="Times New Roman" w:hAnsi="Times New Roman" w:cs="Times New Roman"/>
          <w:spacing w:val="2"/>
          <w:sz w:val="28"/>
          <w:szCs w:val="28"/>
          <w:lang w:val="nb-NO"/>
        </w:rPr>
        <w:tab/>
        <w:t xml:space="preserve">+ </w:t>
      </w:r>
      <w:r w:rsidRPr="00553B4C">
        <w:rPr>
          <w:rFonts w:ascii="Times New Roman" w:hAnsi="Times New Roman" w:cs="Times New Roman"/>
          <w:spacing w:val="2"/>
          <w:sz w:val="28"/>
          <w:szCs w:val="28"/>
          <w:lang w:val="nb-NO"/>
        </w:rPr>
        <w:t>Cán bộ</w:t>
      </w:r>
      <w:r w:rsidRPr="00553B4C">
        <w:rPr>
          <w:rFonts w:ascii="Times New Roman" w:hAnsi="Times New Roman" w:cs="Times New Roman"/>
          <w:sz w:val="28"/>
          <w:szCs w:val="28"/>
        </w:rPr>
        <w:t>, công chức, viên chức các sở, ban, ngành, mặt trận, đoàn thể, Công ty thuộc diện Ban Thường vụ Tỉnh ủy quản lý (kể cả nguyên chức); cán bộ Tiền khởi nghĩa</w:t>
      </w:r>
      <w:r>
        <w:rPr>
          <w:rFonts w:ascii="Times New Roman" w:hAnsi="Times New Roman" w:cs="Times New Roman"/>
          <w:sz w:val="28"/>
          <w:szCs w:val="28"/>
          <w:lang w:val="en-US"/>
        </w:rPr>
        <w:t xml:space="preserve"> hỗ trợ </w:t>
      </w:r>
      <w:r w:rsidRPr="00553B4C">
        <w:rPr>
          <w:rFonts w:ascii="Times New Roman" w:hAnsi="Times New Roman" w:cs="Times New Roman"/>
          <w:bCs/>
          <w:sz w:val="28"/>
          <w:szCs w:val="28"/>
          <w:lang w:val="nb-NO"/>
        </w:rPr>
        <w:t>3.000.000 đồng/ngườ</w:t>
      </w:r>
      <w:r>
        <w:rPr>
          <w:rFonts w:ascii="Times New Roman" w:hAnsi="Times New Roman" w:cs="Times New Roman"/>
          <w:bCs/>
          <w:sz w:val="28"/>
          <w:szCs w:val="28"/>
          <w:lang w:val="nb-NO"/>
        </w:rPr>
        <w:t>i</w:t>
      </w:r>
      <w:r w:rsidRPr="00553B4C">
        <w:rPr>
          <w:rFonts w:ascii="Times New Roman" w:hAnsi="Times New Roman" w:cs="Times New Roman"/>
          <w:sz w:val="28"/>
          <w:szCs w:val="28"/>
        </w:rPr>
        <w:t>.</w:t>
      </w:r>
    </w:p>
    <w:p w:rsidR="004B7556" w:rsidRDefault="004B7556" w:rsidP="00046163">
      <w:pPr>
        <w:spacing w:before="120" w:after="120" w:line="390" w:lineRule="exact"/>
        <w:jc w:val="both"/>
        <w:rPr>
          <w:rFonts w:ascii="Times New Roman" w:hAnsi="Times New Roman" w:cs="Times New Roman"/>
          <w:sz w:val="28"/>
          <w:szCs w:val="28"/>
        </w:rPr>
      </w:pPr>
      <w:r>
        <w:rPr>
          <w:rFonts w:ascii="Times New Roman" w:hAnsi="Times New Roman" w:cs="Times New Roman"/>
          <w:sz w:val="28"/>
          <w:szCs w:val="28"/>
          <w:lang w:val="en-US"/>
        </w:rPr>
        <w:tab/>
        <w:t xml:space="preserve">+ </w:t>
      </w:r>
      <w:r w:rsidRPr="00553B4C">
        <w:rPr>
          <w:rFonts w:ascii="Times New Roman" w:hAnsi="Times New Roman" w:cs="Times New Roman"/>
          <w:sz w:val="28"/>
          <w:szCs w:val="28"/>
        </w:rPr>
        <w:t>Ủy viên Ban chấp hành Đảng bộ các huyện, thị xã, thành phố và 02 đảng ủy khối trực thuộc Tỉnh ủy</w:t>
      </w:r>
      <w:r>
        <w:rPr>
          <w:rFonts w:ascii="Times New Roman" w:hAnsi="Times New Roman" w:cs="Times New Roman"/>
          <w:sz w:val="28"/>
          <w:szCs w:val="28"/>
          <w:lang w:val="en-US"/>
        </w:rPr>
        <w:t xml:space="preserve"> hỗ trợ </w:t>
      </w:r>
      <w:r w:rsidRPr="00553B4C">
        <w:rPr>
          <w:rFonts w:ascii="Times New Roman" w:hAnsi="Times New Roman" w:cs="Times New Roman"/>
          <w:bCs/>
          <w:sz w:val="28"/>
          <w:szCs w:val="28"/>
          <w:lang w:val="nb-NO"/>
        </w:rPr>
        <w:t>3.000.000 đồng/ngườ</w:t>
      </w:r>
      <w:r>
        <w:rPr>
          <w:rFonts w:ascii="Times New Roman" w:hAnsi="Times New Roman" w:cs="Times New Roman"/>
          <w:bCs/>
          <w:sz w:val="28"/>
          <w:szCs w:val="28"/>
          <w:lang w:val="nb-NO"/>
        </w:rPr>
        <w:t>i</w:t>
      </w:r>
      <w:r w:rsidRPr="00553B4C">
        <w:rPr>
          <w:rFonts w:ascii="Times New Roman" w:hAnsi="Times New Roman" w:cs="Times New Roman"/>
          <w:sz w:val="28"/>
          <w:szCs w:val="28"/>
        </w:rPr>
        <w:t>.</w:t>
      </w:r>
    </w:p>
    <w:p w:rsidR="004B7556" w:rsidRDefault="004B7556" w:rsidP="00046163">
      <w:pPr>
        <w:spacing w:before="120" w:after="120" w:line="390" w:lineRule="exact"/>
        <w:jc w:val="both"/>
        <w:rPr>
          <w:rFonts w:ascii="Times New Roman" w:hAnsi="Times New Roman" w:cs="Times New Roman"/>
          <w:bCs/>
          <w:sz w:val="28"/>
          <w:szCs w:val="28"/>
          <w:lang w:val="nb-NO"/>
        </w:rPr>
      </w:pPr>
      <w:r>
        <w:rPr>
          <w:rFonts w:ascii="Times New Roman" w:hAnsi="Times New Roman" w:cs="Times New Roman"/>
          <w:sz w:val="28"/>
          <w:szCs w:val="28"/>
          <w:lang w:val="en-US"/>
        </w:rPr>
        <w:tab/>
        <w:t xml:space="preserve">+ </w:t>
      </w:r>
      <w:r w:rsidRPr="00553B4C">
        <w:rPr>
          <w:rFonts w:ascii="Times New Roman" w:hAnsi="Times New Roman" w:cs="Times New Roman"/>
          <w:sz w:val="28"/>
          <w:szCs w:val="28"/>
        </w:rPr>
        <w:t>Cán bộ, công chức, người lao động (kể cả người đã nghỉ hưu) làm việc trong các cơ quan chuyên trách tham mưu, giúp việc của Tỉnh ủy và 02 đảng ủy khối trực thuộc Tỉnh ủy</w:t>
      </w:r>
      <w:r>
        <w:rPr>
          <w:rFonts w:ascii="Times New Roman" w:hAnsi="Times New Roman" w:cs="Times New Roman"/>
          <w:sz w:val="28"/>
          <w:szCs w:val="28"/>
          <w:lang w:val="en-US"/>
        </w:rPr>
        <w:t xml:space="preserve"> </w:t>
      </w:r>
      <w:r w:rsidRPr="00553B4C">
        <w:rPr>
          <w:rFonts w:ascii="Times New Roman" w:hAnsi="Times New Roman" w:cs="Times New Roman"/>
          <w:sz w:val="28"/>
          <w:szCs w:val="28"/>
        </w:rPr>
        <w:t>Cán bộ, công chức, người lao động (kể cả người đã nghỉ hưu) làm việc trong các cơ quan chuyên trách tham mưu, giúp việc của Tỉnh ủy và 02 đảng ủy khối trực thuộc Tỉnh ủ</w:t>
      </w:r>
      <w:r>
        <w:rPr>
          <w:rFonts w:ascii="Times New Roman" w:hAnsi="Times New Roman" w:cs="Times New Roman"/>
          <w:sz w:val="28"/>
          <w:szCs w:val="28"/>
        </w:rPr>
        <w:t>y hỗ trợ</w:t>
      </w:r>
      <w:r w:rsidRPr="00553B4C">
        <w:rPr>
          <w:rFonts w:ascii="Times New Roman" w:hAnsi="Times New Roman" w:cs="Times New Roman"/>
          <w:bCs/>
          <w:sz w:val="28"/>
          <w:szCs w:val="28"/>
          <w:lang w:val="nb-NO"/>
        </w:rPr>
        <w:t xml:space="preserve"> 3.000.000 đồng/người</w:t>
      </w:r>
      <w:r>
        <w:rPr>
          <w:rFonts w:ascii="Times New Roman" w:hAnsi="Times New Roman" w:cs="Times New Roman"/>
          <w:bCs/>
          <w:sz w:val="28"/>
          <w:szCs w:val="28"/>
          <w:lang w:val="nb-NO"/>
        </w:rPr>
        <w:t>.</w:t>
      </w:r>
    </w:p>
    <w:p w:rsidR="004B7556" w:rsidRDefault="004B7556" w:rsidP="00046163">
      <w:pPr>
        <w:spacing w:before="120" w:after="120" w:line="390" w:lineRule="exact"/>
        <w:jc w:val="both"/>
        <w:rPr>
          <w:rFonts w:ascii="Times New Roman" w:hAnsi="Times New Roman" w:cs="Times New Roman"/>
          <w:bCs/>
          <w:sz w:val="28"/>
          <w:szCs w:val="28"/>
          <w:lang w:val="nb-NO"/>
        </w:rPr>
      </w:pPr>
      <w:r>
        <w:rPr>
          <w:rFonts w:ascii="Times New Roman" w:hAnsi="Times New Roman" w:cs="Times New Roman"/>
          <w:bCs/>
          <w:sz w:val="28"/>
          <w:szCs w:val="28"/>
          <w:lang w:val="nb-NO"/>
        </w:rPr>
        <w:tab/>
        <w:t xml:space="preserve">+ </w:t>
      </w:r>
      <w:r w:rsidRPr="00553B4C">
        <w:rPr>
          <w:rFonts w:ascii="Times New Roman" w:hAnsi="Times New Roman" w:cs="Times New Roman"/>
          <w:sz w:val="28"/>
          <w:szCs w:val="28"/>
        </w:rPr>
        <w:t>Cán bộ, công chức, người lao động (kể cả người đã nghỉ hưu) làm việc trong các cơ quan chuyên trách tham mưu, giúp việc của các huyện ủy, thị ủy, thành ủ</w:t>
      </w:r>
      <w:r>
        <w:rPr>
          <w:rFonts w:ascii="Times New Roman" w:hAnsi="Times New Roman" w:cs="Times New Roman"/>
          <w:sz w:val="28"/>
          <w:szCs w:val="28"/>
        </w:rPr>
        <w:t xml:space="preserve">y hỗ trợ </w:t>
      </w:r>
      <w:r>
        <w:rPr>
          <w:rFonts w:ascii="Times New Roman" w:hAnsi="Times New Roman" w:cs="Times New Roman"/>
          <w:bCs/>
          <w:sz w:val="28"/>
          <w:szCs w:val="28"/>
          <w:lang w:val="nb-NO"/>
        </w:rPr>
        <w:t>2</w:t>
      </w:r>
      <w:r w:rsidRPr="00553B4C">
        <w:rPr>
          <w:rFonts w:ascii="Times New Roman" w:hAnsi="Times New Roman" w:cs="Times New Roman"/>
          <w:bCs/>
          <w:sz w:val="28"/>
          <w:szCs w:val="28"/>
          <w:lang w:val="nb-NO"/>
        </w:rPr>
        <w:t>.000.000 đồng/người</w:t>
      </w:r>
      <w:r>
        <w:rPr>
          <w:rFonts w:ascii="Times New Roman" w:hAnsi="Times New Roman" w:cs="Times New Roman"/>
          <w:sz w:val="28"/>
          <w:szCs w:val="28"/>
        </w:rPr>
        <w:t>.</w:t>
      </w:r>
    </w:p>
    <w:p w:rsidR="004B7556" w:rsidRDefault="004B7556" w:rsidP="00046163">
      <w:pPr>
        <w:spacing w:before="120" w:after="120" w:line="390" w:lineRule="exact"/>
        <w:jc w:val="both"/>
        <w:rPr>
          <w:spacing w:val="2"/>
          <w:sz w:val="28"/>
          <w:szCs w:val="28"/>
          <w:lang w:val="nb-NO"/>
        </w:rPr>
      </w:pPr>
      <w:r>
        <w:rPr>
          <w:rFonts w:ascii="Times New Roman" w:hAnsi="Times New Roman" w:cs="Times New Roman"/>
          <w:bCs/>
          <w:sz w:val="28"/>
          <w:szCs w:val="28"/>
          <w:lang w:val="nb-NO"/>
        </w:rPr>
        <w:tab/>
        <w:t xml:space="preserve">- </w:t>
      </w:r>
      <w:r w:rsidRPr="00571D67">
        <w:rPr>
          <w:rFonts w:ascii="Times New Roman" w:hAnsi="Times New Roman" w:cs="Times New Roman"/>
          <w:sz w:val="28"/>
          <w:szCs w:val="28"/>
        </w:rPr>
        <w:t>Trường hợp hoàn cảnh đặc biệt:</w:t>
      </w:r>
    </w:p>
    <w:p w:rsidR="004B7556" w:rsidRDefault="004B7556" w:rsidP="00046163">
      <w:pPr>
        <w:spacing w:before="120" w:after="120" w:line="390" w:lineRule="exact"/>
        <w:jc w:val="both"/>
        <w:rPr>
          <w:rFonts w:ascii="Times New Roman" w:hAnsi="Times New Roman" w:cs="Times New Roman"/>
          <w:bCs/>
          <w:sz w:val="28"/>
          <w:szCs w:val="28"/>
          <w:lang w:val="nb-NO"/>
        </w:rPr>
      </w:pPr>
      <w:r>
        <w:rPr>
          <w:rFonts w:ascii="Times New Roman" w:hAnsi="Times New Roman" w:cs="Times New Roman"/>
          <w:bCs/>
          <w:sz w:val="28"/>
          <w:szCs w:val="28"/>
          <w:lang w:val="nb-NO"/>
        </w:rPr>
        <w:lastRenderedPageBreak/>
        <w:tab/>
        <w:t xml:space="preserve">+ </w:t>
      </w:r>
      <w:r w:rsidRPr="00553B4C">
        <w:rPr>
          <w:rFonts w:ascii="Times New Roman" w:hAnsi="Times New Roman" w:cs="Times New Roman"/>
          <w:spacing w:val="2"/>
          <w:sz w:val="28"/>
          <w:szCs w:val="28"/>
          <w:lang w:val="nb-NO"/>
        </w:rPr>
        <w:t>Cán bộ cao cấp diện Trung ương quản lý đang nghỉ hưu và sinh sống trên địa bàn tỉnh; cán bộ Lão thành cách mạng; Ủy viên Ban Thường vụ tỉnh ủy, Ủy viên Ban Chấp hành Đảng bộ tỉ</w:t>
      </w:r>
      <w:r>
        <w:rPr>
          <w:rFonts w:ascii="Times New Roman" w:hAnsi="Times New Roman" w:cs="Times New Roman"/>
          <w:spacing w:val="2"/>
          <w:sz w:val="28"/>
          <w:szCs w:val="28"/>
          <w:lang w:val="nb-NO"/>
        </w:rPr>
        <w:t xml:space="preserve">nh khi điều trị hỗ trợ </w:t>
      </w:r>
      <w:r>
        <w:rPr>
          <w:rFonts w:ascii="Times New Roman" w:hAnsi="Times New Roman" w:cs="Times New Roman"/>
          <w:bCs/>
          <w:sz w:val="28"/>
          <w:szCs w:val="28"/>
          <w:lang w:val="nb-NO"/>
        </w:rPr>
        <w:t>20</w:t>
      </w:r>
      <w:r w:rsidRPr="00553B4C">
        <w:rPr>
          <w:rFonts w:ascii="Times New Roman" w:hAnsi="Times New Roman" w:cs="Times New Roman"/>
          <w:bCs/>
          <w:sz w:val="28"/>
          <w:szCs w:val="28"/>
          <w:lang w:val="nb-NO"/>
        </w:rPr>
        <w:t>.000.000 đồng/ngườ</w:t>
      </w:r>
      <w:r>
        <w:rPr>
          <w:rFonts w:ascii="Times New Roman" w:hAnsi="Times New Roman" w:cs="Times New Roman"/>
          <w:bCs/>
          <w:sz w:val="28"/>
          <w:szCs w:val="28"/>
          <w:lang w:val="nb-NO"/>
        </w:rPr>
        <w:t>i.</w:t>
      </w:r>
    </w:p>
    <w:p w:rsidR="004B7556" w:rsidRDefault="004B7556" w:rsidP="00046163">
      <w:pPr>
        <w:spacing w:before="120" w:after="120" w:line="390" w:lineRule="exact"/>
        <w:jc w:val="both"/>
        <w:rPr>
          <w:rFonts w:ascii="Times New Roman" w:hAnsi="Times New Roman" w:cs="Times New Roman"/>
          <w:sz w:val="28"/>
          <w:szCs w:val="28"/>
        </w:rPr>
      </w:pPr>
      <w:r>
        <w:rPr>
          <w:rFonts w:ascii="Times New Roman" w:hAnsi="Times New Roman" w:cs="Times New Roman"/>
          <w:spacing w:val="2"/>
          <w:sz w:val="28"/>
          <w:szCs w:val="28"/>
          <w:lang w:val="nb-NO"/>
        </w:rPr>
        <w:tab/>
        <w:t xml:space="preserve">+ </w:t>
      </w:r>
      <w:r w:rsidRPr="00553B4C">
        <w:rPr>
          <w:rFonts w:ascii="Times New Roman" w:hAnsi="Times New Roman" w:cs="Times New Roman"/>
          <w:spacing w:val="2"/>
          <w:sz w:val="28"/>
          <w:szCs w:val="28"/>
          <w:lang w:val="nb-NO"/>
        </w:rPr>
        <w:t>Cán bộ</w:t>
      </w:r>
      <w:r w:rsidRPr="00553B4C">
        <w:rPr>
          <w:rFonts w:ascii="Times New Roman" w:hAnsi="Times New Roman" w:cs="Times New Roman"/>
          <w:sz w:val="28"/>
          <w:szCs w:val="28"/>
        </w:rPr>
        <w:t>, công chức, viên chức các sở, ban, ngành, mặt trận, đoàn thể, Công ty thuộc diện Ban Thường vụ Tỉnh ủy quản lý (kể cả nguyên chức); cán bộ Tiền khởi nghĩa</w:t>
      </w:r>
      <w:r>
        <w:rPr>
          <w:rFonts w:ascii="Times New Roman" w:hAnsi="Times New Roman" w:cs="Times New Roman"/>
          <w:sz w:val="28"/>
          <w:szCs w:val="28"/>
          <w:lang w:val="en-US"/>
        </w:rPr>
        <w:t xml:space="preserve"> hỗ trợ </w:t>
      </w:r>
      <w:r>
        <w:rPr>
          <w:rFonts w:ascii="Times New Roman" w:hAnsi="Times New Roman" w:cs="Times New Roman"/>
          <w:bCs/>
          <w:sz w:val="28"/>
          <w:szCs w:val="28"/>
          <w:lang w:val="nb-NO"/>
        </w:rPr>
        <w:t>10</w:t>
      </w:r>
      <w:r w:rsidRPr="00553B4C">
        <w:rPr>
          <w:rFonts w:ascii="Times New Roman" w:hAnsi="Times New Roman" w:cs="Times New Roman"/>
          <w:bCs/>
          <w:sz w:val="28"/>
          <w:szCs w:val="28"/>
          <w:lang w:val="nb-NO"/>
        </w:rPr>
        <w:t>.000.000 đồng/ngườ</w:t>
      </w:r>
      <w:r>
        <w:rPr>
          <w:rFonts w:ascii="Times New Roman" w:hAnsi="Times New Roman" w:cs="Times New Roman"/>
          <w:bCs/>
          <w:sz w:val="28"/>
          <w:szCs w:val="28"/>
          <w:lang w:val="nb-NO"/>
        </w:rPr>
        <w:t>i</w:t>
      </w:r>
      <w:r w:rsidRPr="00553B4C">
        <w:rPr>
          <w:rFonts w:ascii="Times New Roman" w:hAnsi="Times New Roman" w:cs="Times New Roman"/>
          <w:sz w:val="28"/>
          <w:szCs w:val="28"/>
        </w:rPr>
        <w:t>.</w:t>
      </w:r>
    </w:p>
    <w:p w:rsidR="004B7556" w:rsidRDefault="004B7556" w:rsidP="00046163">
      <w:pPr>
        <w:spacing w:before="120" w:after="120" w:line="390" w:lineRule="exact"/>
        <w:jc w:val="both"/>
        <w:rPr>
          <w:rFonts w:ascii="Times New Roman" w:hAnsi="Times New Roman" w:cs="Times New Roman"/>
          <w:sz w:val="28"/>
          <w:szCs w:val="28"/>
        </w:rPr>
      </w:pPr>
      <w:r>
        <w:rPr>
          <w:rFonts w:ascii="Times New Roman" w:hAnsi="Times New Roman" w:cs="Times New Roman"/>
          <w:sz w:val="28"/>
          <w:szCs w:val="28"/>
          <w:lang w:val="en-US"/>
        </w:rPr>
        <w:tab/>
        <w:t xml:space="preserve">+ </w:t>
      </w:r>
      <w:r w:rsidRPr="00553B4C">
        <w:rPr>
          <w:rFonts w:ascii="Times New Roman" w:hAnsi="Times New Roman" w:cs="Times New Roman"/>
          <w:sz w:val="28"/>
          <w:szCs w:val="28"/>
        </w:rPr>
        <w:t>Ủy viên Ban chấp hành Đảng bộ các huyện, thị xã, thành phố và 02 đảng ủy khối trực thuộc Tỉnh ủy</w:t>
      </w:r>
      <w:r>
        <w:rPr>
          <w:rFonts w:ascii="Times New Roman" w:hAnsi="Times New Roman" w:cs="Times New Roman"/>
          <w:sz w:val="28"/>
          <w:szCs w:val="28"/>
          <w:lang w:val="en-US"/>
        </w:rPr>
        <w:t xml:space="preserve"> hỗ trợ </w:t>
      </w:r>
      <w:r>
        <w:rPr>
          <w:rFonts w:ascii="Times New Roman" w:hAnsi="Times New Roman" w:cs="Times New Roman"/>
          <w:bCs/>
          <w:sz w:val="28"/>
          <w:szCs w:val="28"/>
          <w:lang w:val="nb-NO"/>
        </w:rPr>
        <w:t>1</w:t>
      </w:r>
      <w:r w:rsidRPr="00553B4C">
        <w:rPr>
          <w:rFonts w:ascii="Times New Roman" w:hAnsi="Times New Roman" w:cs="Times New Roman"/>
          <w:bCs/>
          <w:sz w:val="28"/>
          <w:szCs w:val="28"/>
          <w:lang w:val="nb-NO"/>
        </w:rPr>
        <w:t>.000.000 đồng/ngườ</w:t>
      </w:r>
      <w:r>
        <w:rPr>
          <w:rFonts w:ascii="Times New Roman" w:hAnsi="Times New Roman" w:cs="Times New Roman"/>
          <w:bCs/>
          <w:sz w:val="28"/>
          <w:szCs w:val="28"/>
          <w:lang w:val="nb-NO"/>
        </w:rPr>
        <w:t>i</w:t>
      </w:r>
      <w:r w:rsidRPr="00553B4C">
        <w:rPr>
          <w:rFonts w:ascii="Times New Roman" w:hAnsi="Times New Roman" w:cs="Times New Roman"/>
          <w:sz w:val="28"/>
          <w:szCs w:val="28"/>
        </w:rPr>
        <w:t>.</w:t>
      </w:r>
    </w:p>
    <w:p w:rsidR="004B7556" w:rsidRDefault="004B7556" w:rsidP="00046163">
      <w:pPr>
        <w:spacing w:before="120" w:after="120" w:line="390" w:lineRule="exact"/>
        <w:jc w:val="both"/>
        <w:rPr>
          <w:rFonts w:ascii="Times New Roman" w:hAnsi="Times New Roman" w:cs="Times New Roman"/>
          <w:bCs/>
          <w:sz w:val="28"/>
          <w:szCs w:val="28"/>
          <w:lang w:val="nb-NO"/>
        </w:rPr>
      </w:pPr>
      <w:r>
        <w:rPr>
          <w:rFonts w:ascii="Times New Roman" w:hAnsi="Times New Roman" w:cs="Times New Roman"/>
          <w:sz w:val="28"/>
          <w:szCs w:val="28"/>
          <w:lang w:val="en-US"/>
        </w:rPr>
        <w:tab/>
        <w:t xml:space="preserve">+ </w:t>
      </w:r>
      <w:r w:rsidRPr="00553B4C">
        <w:rPr>
          <w:rFonts w:ascii="Times New Roman" w:hAnsi="Times New Roman" w:cs="Times New Roman"/>
          <w:sz w:val="28"/>
          <w:szCs w:val="28"/>
        </w:rPr>
        <w:t>Cán bộ, công chức, người lao động (kể cả người đã nghỉ hưu) làm việc trong các cơ quan chuyên trách tham mưu, giúp việc của Tỉnh ủy và 02 đảng ủy khối trực thuộc Tỉnh ủy</w:t>
      </w:r>
      <w:r>
        <w:rPr>
          <w:rFonts w:ascii="Times New Roman" w:hAnsi="Times New Roman" w:cs="Times New Roman"/>
          <w:sz w:val="28"/>
          <w:szCs w:val="28"/>
          <w:lang w:val="en-US"/>
        </w:rPr>
        <w:t xml:space="preserve"> </w:t>
      </w:r>
      <w:r w:rsidRPr="00553B4C">
        <w:rPr>
          <w:rFonts w:ascii="Times New Roman" w:hAnsi="Times New Roman" w:cs="Times New Roman"/>
          <w:sz w:val="28"/>
          <w:szCs w:val="28"/>
        </w:rPr>
        <w:t>Cán bộ, công chức, người lao động (kể cả người đã nghỉ hưu) làm việc trong các cơ quan chuyên trách tham mưu, giúp việc của Tỉnh ủy và 02 đảng ủy khối trực thuộc Tỉnh ủ</w:t>
      </w:r>
      <w:r>
        <w:rPr>
          <w:rFonts w:ascii="Times New Roman" w:hAnsi="Times New Roman" w:cs="Times New Roman"/>
          <w:sz w:val="28"/>
          <w:szCs w:val="28"/>
        </w:rPr>
        <w:t>y hỗ trợ</w:t>
      </w:r>
      <w:r>
        <w:rPr>
          <w:rFonts w:ascii="Times New Roman" w:hAnsi="Times New Roman" w:cs="Times New Roman"/>
          <w:bCs/>
          <w:sz w:val="28"/>
          <w:szCs w:val="28"/>
          <w:lang w:val="nb-NO"/>
        </w:rPr>
        <w:t xml:space="preserve"> 10</w:t>
      </w:r>
      <w:r w:rsidRPr="00553B4C">
        <w:rPr>
          <w:rFonts w:ascii="Times New Roman" w:hAnsi="Times New Roman" w:cs="Times New Roman"/>
          <w:bCs/>
          <w:sz w:val="28"/>
          <w:szCs w:val="28"/>
          <w:lang w:val="nb-NO"/>
        </w:rPr>
        <w:t>.000.000 đồng/người</w:t>
      </w:r>
      <w:r>
        <w:rPr>
          <w:rFonts w:ascii="Times New Roman" w:hAnsi="Times New Roman" w:cs="Times New Roman"/>
          <w:bCs/>
          <w:sz w:val="28"/>
          <w:szCs w:val="28"/>
          <w:lang w:val="nb-NO"/>
        </w:rPr>
        <w:t>.</w:t>
      </w:r>
    </w:p>
    <w:p w:rsidR="004B7556" w:rsidRDefault="004B7556" w:rsidP="00046163">
      <w:pPr>
        <w:spacing w:before="120" w:after="120" w:line="390" w:lineRule="exact"/>
        <w:jc w:val="both"/>
        <w:rPr>
          <w:rFonts w:ascii="Times New Roman" w:hAnsi="Times New Roman" w:cs="Times New Roman"/>
          <w:bCs/>
          <w:sz w:val="28"/>
          <w:szCs w:val="28"/>
          <w:lang w:val="nb-NO"/>
        </w:rPr>
      </w:pPr>
      <w:r>
        <w:rPr>
          <w:rFonts w:ascii="Times New Roman" w:hAnsi="Times New Roman" w:cs="Times New Roman"/>
          <w:bCs/>
          <w:sz w:val="28"/>
          <w:szCs w:val="28"/>
          <w:lang w:val="nb-NO"/>
        </w:rPr>
        <w:tab/>
        <w:t xml:space="preserve">+ </w:t>
      </w:r>
      <w:r w:rsidRPr="00553B4C">
        <w:rPr>
          <w:rFonts w:ascii="Times New Roman" w:hAnsi="Times New Roman" w:cs="Times New Roman"/>
          <w:sz w:val="28"/>
          <w:szCs w:val="28"/>
        </w:rPr>
        <w:t>Cán bộ, công chức, người lao động (kể cả người đã nghỉ hưu) làm việc trong các cơ quan chuyên trách tham mưu, giúp việc của các huyện ủy, thị ủy, thành ủ</w:t>
      </w:r>
      <w:r>
        <w:rPr>
          <w:rFonts w:ascii="Times New Roman" w:hAnsi="Times New Roman" w:cs="Times New Roman"/>
          <w:sz w:val="28"/>
          <w:szCs w:val="28"/>
        </w:rPr>
        <w:t xml:space="preserve">y hỗ trợ </w:t>
      </w:r>
      <w:r>
        <w:rPr>
          <w:rFonts w:ascii="Times New Roman" w:hAnsi="Times New Roman" w:cs="Times New Roman"/>
          <w:bCs/>
          <w:sz w:val="28"/>
          <w:szCs w:val="28"/>
          <w:lang w:val="nb-NO"/>
        </w:rPr>
        <w:t>5</w:t>
      </w:r>
      <w:r w:rsidRPr="00553B4C">
        <w:rPr>
          <w:rFonts w:ascii="Times New Roman" w:hAnsi="Times New Roman" w:cs="Times New Roman"/>
          <w:bCs/>
          <w:sz w:val="28"/>
          <w:szCs w:val="28"/>
          <w:lang w:val="nb-NO"/>
        </w:rPr>
        <w:t>.000.000 đồng/người</w:t>
      </w:r>
      <w:r>
        <w:rPr>
          <w:rFonts w:ascii="Times New Roman" w:hAnsi="Times New Roman" w:cs="Times New Roman"/>
          <w:sz w:val="28"/>
          <w:szCs w:val="28"/>
        </w:rPr>
        <w:t>.</w:t>
      </w:r>
    </w:p>
    <w:p w:rsidR="004B7556" w:rsidRPr="00553B4C" w:rsidRDefault="004B7556" w:rsidP="00046163">
      <w:pPr>
        <w:spacing w:before="120" w:after="120"/>
        <w:jc w:val="both"/>
        <w:rPr>
          <w:rFonts w:ascii="Times New Roman" w:hAnsi="Times New Roman" w:cs="Times New Roman"/>
          <w:sz w:val="28"/>
          <w:szCs w:val="28"/>
        </w:rPr>
      </w:pPr>
      <w:r w:rsidRPr="00553B4C">
        <w:rPr>
          <w:rFonts w:ascii="Times New Roman" w:hAnsi="Times New Roman" w:cs="Times New Roman"/>
          <w:sz w:val="28"/>
          <w:szCs w:val="28"/>
        </w:rPr>
        <w:tab/>
      </w:r>
      <w:r>
        <w:rPr>
          <w:rFonts w:ascii="Times New Roman" w:hAnsi="Times New Roman" w:cs="Times New Roman"/>
          <w:sz w:val="28"/>
          <w:szCs w:val="28"/>
          <w:lang w:val="en-US"/>
        </w:rPr>
        <w:t>b)</w:t>
      </w:r>
      <w:r w:rsidRPr="00553B4C">
        <w:rPr>
          <w:rFonts w:ascii="Times New Roman" w:hAnsi="Times New Roman" w:cs="Times New Roman"/>
          <w:sz w:val="28"/>
          <w:szCs w:val="28"/>
        </w:rPr>
        <w:t xml:space="preserve"> Chế độ phúng viếng: </w:t>
      </w:r>
    </w:p>
    <w:p w:rsidR="004B7556" w:rsidRDefault="004B7556" w:rsidP="00046163">
      <w:pPr>
        <w:spacing w:before="120" w:after="120" w:line="390" w:lineRule="exact"/>
        <w:jc w:val="both"/>
        <w:rPr>
          <w:rFonts w:ascii="Times New Roman" w:hAnsi="Times New Roman" w:cs="Times New Roman"/>
          <w:bCs/>
          <w:sz w:val="28"/>
          <w:szCs w:val="28"/>
          <w:lang w:val="nb-NO"/>
        </w:rPr>
      </w:pPr>
      <w:r w:rsidRPr="00553B4C">
        <w:rPr>
          <w:rFonts w:ascii="Times New Roman" w:hAnsi="Times New Roman" w:cs="Times New Roman"/>
          <w:bCs/>
          <w:sz w:val="28"/>
          <w:szCs w:val="28"/>
          <w:lang w:val="nb-NO"/>
        </w:rPr>
        <w:tab/>
        <w:t xml:space="preserve">- </w:t>
      </w:r>
      <w:r w:rsidRPr="00553B4C">
        <w:rPr>
          <w:rFonts w:ascii="Times New Roman" w:hAnsi="Times New Roman" w:cs="Times New Roman"/>
          <w:spacing w:val="2"/>
          <w:sz w:val="28"/>
          <w:szCs w:val="28"/>
          <w:lang w:val="nb-NO"/>
        </w:rPr>
        <w:t>Cán bộ cao cấp diện Trung ương quản lý đang nghỉ hưu và sinh sống trên địa bàn tỉnh; cán bộ Lão thành cách mạng; cán bộ hoạt động ở miền Nam suốt thời kỳ chống Mỹ (1954-1975) được tặng thưởng Huân chương Độc lập hạng Nhất trở lên; các nhà hoạt động xã hội, văn hóa, khoa học tiêu biểu được tặng giải thưởng Hồ Chí Minh (giải thưởng cá nhân) và được tặng thưởng Huân chương Độc lập hạng nhất trở lên hoặc danh hiệu Anh hùng Lực lượng vũ trang nhân dân, Anh hùng Lao động</w:t>
      </w:r>
      <w:r>
        <w:rPr>
          <w:rFonts w:ascii="Times New Roman" w:hAnsi="Times New Roman" w:cs="Times New Roman"/>
          <w:spacing w:val="2"/>
          <w:sz w:val="28"/>
          <w:szCs w:val="28"/>
          <w:lang w:val="nb-NO"/>
        </w:rPr>
        <w:t xml:space="preserve"> hỗ trợ </w:t>
      </w:r>
      <w:r w:rsidRPr="00553B4C">
        <w:rPr>
          <w:rFonts w:ascii="Times New Roman" w:hAnsi="Times New Roman" w:cs="Times New Roman"/>
          <w:bCs/>
          <w:sz w:val="28"/>
          <w:szCs w:val="28"/>
          <w:lang w:val="nb-NO"/>
        </w:rPr>
        <w:t>4.000.000 đồng/người và 01 vòng hoa (1.000.000 đồ</w:t>
      </w:r>
      <w:r>
        <w:rPr>
          <w:rFonts w:ascii="Times New Roman" w:hAnsi="Times New Roman" w:cs="Times New Roman"/>
          <w:bCs/>
          <w:sz w:val="28"/>
          <w:szCs w:val="28"/>
          <w:lang w:val="nb-NO"/>
        </w:rPr>
        <w:t>ng).</w:t>
      </w:r>
    </w:p>
    <w:p w:rsidR="004B7556" w:rsidRDefault="004B7556" w:rsidP="00046163">
      <w:pPr>
        <w:spacing w:before="120" w:after="120" w:line="390" w:lineRule="exact"/>
        <w:jc w:val="both"/>
        <w:rPr>
          <w:rFonts w:ascii="Times New Roman" w:hAnsi="Times New Roman" w:cs="Times New Roman"/>
          <w:bCs/>
          <w:sz w:val="28"/>
          <w:szCs w:val="28"/>
          <w:lang w:val="nb-NO"/>
        </w:rPr>
      </w:pPr>
      <w:r>
        <w:rPr>
          <w:rFonts w:ascii="Times New Roman" w:hAnsi="Times New Roman" w:cs="Times New Roman"/>
          <w:spacing w:val="2"/>
          <w:sz w:val="28"/>
          <w:szCs w:val="28"/>
          <w:lang w:val="nb-NO"/>
        </w:rPr>
        <w:tab/>
        <w:t xml:space="preserve">- </w:t>
      </w:r>
      <w:r w:rsidRPr="00553B4C">
        <w:rPr>
          <w:rFonts w:ascii="Times New Roman" w:hAnsi="Times New Roman" w:cs="Times New Roman"/>
          <w:spacing w:val="2"/>
          <w:sz w:val="28"/>
          <w:szCs w:val="28"/>
          <w:lang w:val="nb-NO"/>
        </w:rPr>
        <w:t>Đảng viên được tặng huy hiệu 70 năm tuổi Đảng trở</w:t>
      </w:r>
      <w:r>
        <w:rPr>
          <w:rFonts w:ascii="Times New Roman" w:hAnsi="Times New Roman" w:cs="Times New Roman"/>
          <w:spacing w:val="2"/>
          <w:sz w:val="28"/>
          <w:szCs w:val="28"/>
          <w:lang w:val="nb-NO"/>
        </w:rPr>
        <w:t xml:space="preserve"> lên hỗ trợ </w:t>
      </w:r>
      <w:r w:rsidRPr="00553B4C">
        <w:rPr>
          <w:rFonts w:ascii="Times New Roman" w:hAnsi="Times New Roman" w:cs="Times New Roman"/>
          <w:bCs/>
          <w:sz w:val="28"/>
          <w:szCs w:val="28"/>
          <w:lang w:val="nb-NO"/>
        </w:rPr>
        <w:t>3.000.000 đồng/người và 01 vòng hoa (1.000.000 đồ</w:t>
      </w:r>
      <w:r>
        <w:rPr>
          <w:rFonts w:ascii="Times New Roman" w:hAnsi="Times New Roman" w:cs="Times New Roman"/>
          <w:bCs/>
          <w:sz w:val="28"/>
          <w:szCs w:val="28"/>
          <w:lang w:val="nb-NO"/>
        </w:rPr>
        <w:t>ng).</w:t>
      </w:r>
    </w:p>
    <w:p w:rsidR="004B7556" w:rsidRDefault="004B7556" w:rsidP="00046163">
      <w:pPr>
        <w:spacing w:before="120" w:after="120" w:line="390" w:lineRule="exact"/>
        <w:jc w:val="both"/>
        <w:rPr>
          <w:rFonts w:ascii="Times New Roman" w:hAnsi="Times New Roman" w:cs="Times New Roman"/>
          <w:bCs/>
          <w:sz w:val="28"/>
          <w:szCs w:val="28"/>
          <w:lang w:val="nb-NO"/>
        </w:rPr>
      </w:pPr>
      <w:r>
        <w:rPr>
          <w:rFonts w:ascii="Times New Roman" w:hAnsi="Times New Roman" w:cs="Times New Roman"/>
          <w:bCs/>
          <w:sz w:val="28"/>
          <w:szCs w:val="28"/>
          <w:lang w:val="nb-NO"/>
        </w:rPr>
        <w:t xml:space="preserve"> </w:t>
      </w:r>
      <w:r>
        <w:rPr>
          <w:rFonts w:ascii="Times New Roman" w:hAnsi="Times New Roman" w:cs="Times New Roman"/>
          <w:bCs/>
          <w:sz w:val="28"/>
          <w:szCs w:val="28"/>
          <w:lang w:val="nb-NO"/>
        </w:rPr>
        <w:tab/>
        <w:t xml:space="preserve">- </w:t>
      </w:r>
      <w:r w:rsidRPr="00553B4C">
        <w:rPr>
          <w:rFonts w:ascii="Times New Roman" w:hAnsi="Times New Roman" w:cs="Times New Roman"/>
          <w:spacing w:val="2"/>
          <w:sz w:val="28"/>
          <w:szCs w:val="28"/>
          <w:lang w:val="nb-NO"/>
        </w:rPr>
        <w:t>Cán bộ, công chức, viên chức các sở, ban, ngành, Mặt trận đoàn thể, công ty thuộc diện Ban Thường vụ Tỉnh ủy quản lý (kể cả nguyên chức); cán bộ Tiền khởi nghĩa; Đảng viên được tặng huy hiệu 50 năm đến 70 năm tuổi Đảng; Bà mẹ Việt Nam Anh hùng; các đồng chí được Nhà nước phong tặng danh hiệu Anh hùng Lao động, Nhà giáo Nhân dân, Nghệ sĩ Nhân dân, Thầy thuốc Nhân dân, các nhà khoa học có học hàm, học vị Giáo sư - Tiế</w:t>
      </w:r>
      <w:r>
        <w:rPr>
          <w:rFonts w:ascii="Times New Roman" w:hAnsi="Times New Roman" w:cs="Times New Roman"/>
          <w:spacing w:val="2"/>
          <w:sz w:val="28"/>
          <w:szCs w:val="28"/>
          <w:lang w:val="nb-NO"/>
        </w:rPr>
        <w:t xml:space="preserve">n sĩ hỗ trợ </w:t>
      </w:r>
      <w:r w:rsidRPr="00553B4C">
        <w:rPr>
          <w:rFonts w:ascii="Times New Roman" w:hAnsi="Times New Roman" w:cs="Times New Roman"/>
          <w:bCs/>
          <w:sz w:val="28"/>
          <w:szCs w:val="28"/>
          <w:lang w:val="nb-NO"/>
        </w:rPr>
        <w:t>2.000.000 đồng/người và 01 vòng hoa (500.000 đồ</w:t>
      </w:r>
      <w:r>
        <w:rPr>
          <w:rFonts w:ascii="Times New Roman" w:hAnsi="Times New Roman" w:cs="Times New Roman"/>
          <w:bCs/>
          <w:sz w:val="28"/>
          <w:szCs w:val="28"/>
          <w:lang w:val="nb-NO"/>
        </w:rPr>
        <w:t>ng).</w:t>
      </w:r>
    </w:p>
    <w:p w:rsidR="004B7556" w:rsidRPr="00553B4C" w:rsidRDefault="004B7556" w:rsidP="00046163">
      <w:pPr>
        <w:spacing w:before="120" w:after="120" w:line="390" w:lineRule="exact"/>
        <w:jc w:val="both"/>
        <w:rPr>
          <w:rFonts w:ascii="Times New Roman" w:hAnsi="Times New Roman" w:cs="Times New Roman"/>
          <w:spacing w:val="2"/>
          <w:sz w:val="28"/>
          <w:szCs w:val="28"/>
          <w:lang w:val="nb-NO"/>
        </w:rPr>
      </w:pPr>
      <w:r>
        <w:rPr>
          <w:rFonts w:ascii="Times New Roman" w:hAnsi="Times New Roman" w:cs="Times New Roman"/>
          <w:spacing w:val="2"/>
          <w:sz w:val="28"/>
          <w:szCs w:val="28"/>
          <w:lang w:val="nb-NO"/>
        </w:rPr>
        <w:lastRenderedPageBreak/>
        <w:tab/>
        <w:t xml:space="preserve">- </w:t>
      </w:r>
      <w:r w:rsidRPr="00553B4C">
        <w:rPr>
          <w:rFonts w:ascii="Times New Roman" w:hAnsi="Times New Roman" w:cs="Times New Roman"/>
          <w:spacing w:val="2"/>
          <w:sz w:val="28"/>
          <w:szCs w:val="28"/>
          <w:lang w:val="nb-NO"/>
        </w:rPr>
        <w:t>Bố, mẹ đẻ; bố, mẹ vợ (chồng); vợ (chồng); con của cán bộ, công chức, viên chức các sở, ban, ngành, Mặt  trận, đoàn thể, công ty thuộc diện Ban Thường vụ Tỉnh ủy quản lý</w:t>
      </w:r>
      <w:r>
        <w:rPr>
          <w:rFonts w:ascii="Times New Roman" w:hAnsi="Times New Roman" w:cs="Times New Roman"/>
          <w:spacing w:val="2"/>
          <w:sz w:val="28"/>
          <w:szCs w:val="28"/>
          <w:lang w:val="nb-NO"/>
        </w:rPr>
        <w:t xml:space="preserve"> hỗ trợ </w:t>
      </w:r>
      <w:r w:rsidRPr="00553B4C">
        <w:rPr>
          <w:rFonts w:ascii="Times New Roman" w:hAnsi="Times New Roman" w:cs="Times New Roman"/>
          <w:bCs/>
          <w:sz w:val="28"/>
          <w:szCs w:val="28"/>
          <w:lang w:val="nb-NO"/>
        </w:rPr>
        <w:t>1.000.000 đồng/người và 01 vòng hoa (500.000 đồ</w:t>
      </w:r>
      <w:r>
        <w:rPr>
          <w:rFonts w:ascii="Times New Roman" w:hAnsi="Times New Roman" w:cs="Times New Roman"/>
          <w:bCs/>
          <w:sz w:val="28"/>
          <w:szCs w:val="28"/>
          <w:lang w:val="nb-NO"/>
        </w:rPr>
        <w:t>ng)</w:t>
      </w:r>
      <w:r w:rsidRPr="00553B4C">
        <w:rPr>
          <w:rFonts w:ascii="Times New Roman" w:hAnsi="Times New Roman" w:cs="Times New Roman"/>
          <w:spacing w:val="2"/>
          <w:sz w:val="28"/>
          <w:szCs w:val="28"/>
          <w:lang w:val="nb-NO"/>
        </w:rPr>
        <w:t>.</w:t>
      </w:r>
    </w:p>
    <w:p w:rsidR="004B7556" w:rsidRPr="00553B4C" w:rsidRDefault="004B7556" w:rsidP="00046163">
      <w:pPr>
        <w:spacing w:before="120" w:after="120" w:line="390" w:lineRule="exact"/>
        <w:jc w:val="both"/>
        <w:rPr>
          <w:rFonts w:ascii="Times New Roman" w:hAnsi="Times New Roman" w:cs="Times New Roman"/>
          <w:spacing w:val="2"/>
          <w:sz w:val="28"/>
          <w:szCs w:val="28"/>
          <w:lang w:val="nb-NO"/>
        </w:rPr>
      </w:pPr>
      <w:r w:rsidRPr="00553B4C">
        <w:rPr>
          <w:rFonts w:ascii="Times New Roman" w:hAnsi="Times New Roman" w:cs="Times New Roman"/>
          <w:spacing w:val="2"/>
          <w:sz w:val="28"/>
          <w:szCs w:val="28"/>
          <w:lang w:val="nb-NO"/>
        </w:rPr>
        <w:tab/>
      </w:r>
      <w:r>
        <w:rPr>
          <w:rFonts w:ascii="Times New Roman" w:hAnsi="Times New Roman" w:cs="Times New Roman"/>
          <w:spacing w:val="2"/>
          <w:sz w:val="28"/>
          <w:szCs w:val="28"/>
          <w:lang w:val="nb-NO"/>
        </w:rPr>
        <w:t xml:space="preserve">c) </w:t>
      </w:r>
      <w:r w:rsidRPr="00553B4C">
        <w:rPr>
          <w:rFonts w:ascii="Times New Roman" w:hAnsi="Times New Roman" w:cs="Times New Roman"/>
          <w:spacing w:val="2"/>
          <w:sz w:val="28"/>
          <w:szCs w:val="28"/>
          <w:lang w:val="nb-NO"/>
        </w:rPr>
        <w:t>Chế độ trang phục và phục vụ lễ tang:</w:t>
      </w:r>
    </w:p>
    <w:p w:rsidR="004B7556" w:rsidRDefault="004B7556" w:rsidP="00046163">
      <w:pPr>
        <w:spacing w:before="120" w:after="120" w:line="390" w:lineRule="exact"/>
        <w:jc w:val="both"/>
        <w:rPr>
          <w:rFonts w:ascii="Times New Roman" w:hAnsi="Times New Roman" w:cs="Times New Roman"/>
          <w:spacing w:val="2"/>
          <w:sz w:val="28"/>
          <w:szCs w:val="28"/>
          <w:lang w:val="nb-NO"/>
        </w:rPr>
      </w:pPr>
      <w:r w:rsidRPr="00553B4C">
        <w:rPr>
          <w:rFonts w:ascii="Times New Roman" w:hAnsi="Times New Roman" w:cs="Times New Roman"/>
          <w:spacing w:val="2"/>
          <w:sz w:val="28"/>
          <w:szCs w:val="28"/>
          <w:lang w:val="nb-NO"/>
        </w:rPr>
        <w:tab/>
      </w:r>
      <w:r>
        <w:rPr>
          <w:rFonts w:ascii="Times New Roman" w:hAnsi="Times New Roman" w:cs="Times New Roman"/>
          <w:spacing w:val="2"/>
          <w:sz w:val="28"/>
          <w:szCs w:val="28"/>
          <w:lang w:val="nb-NO"/>
        </w:rPr>
        <w:t xml:space="preserve">- </w:t>
      </w:r>
      <w:r w:rsidRPr="00553B4C">
        <w:rPr>
          <w:rFonts w:ascii="Times New Roman" w:hAnsi="Times New Roman" w:cs="Times New Roman"/>
          <w:spacing w:val="2"/>
          <w:sz w:val="28"/>
          <w:szCs w:val="28"/>
          <w:lang w:val="nb-NO"/>
        </w:rPr>
        <w:t>Chế độ trang phục:</w:t>
      </w:r>
      <w:r w:rsidRPr="00B63FE5">
        <w:rPr>
          <w:rFonts w:ascii="Times New Roman" w:hAnsi="Times New Roman" w:cs="Times New Roman"/>
          <w:spacing w:val="2"/>
          <w:sz w:val="28"/>
          <w:szCs w:val="28"/>
          <w:lang w:val="nb-NO"/>
        </w:rPr>
        <w:t xml:space="preserve"> </w:t>
      </w:r>
      <w:r w:rsidRPr="00553B4C">
        <w:rPr>
          <w:rFonts w:ascii="Times New Roman" w:hAnsi="Times New Roman" w:cs="Times New Roman"/>
          <w:spacing w:val="2"/>
          <w:sz w:val="28"/>
          <w:szCs w:val="28"/>
          <w:lang w:val="nb-NO"/>
        </w:rPr>
        <w:t>Cán bộ làm công tác cấp tỉnh và cấp huyệ</w:t>
      </w:r>
      <w:r>
        <w:rPr>
          <w:rFonts w:ascii="Times New Roman" w:hAnsi="Times New Roman" w:cs="Times New Roman"/>
          <w:spacing w:val="2"/>
          <w:sz w:val="28"/>
          <w:szCs w:val="28"/>
          <w:lang w:val="nb-NO"/>
        </w:rPr>
        <w:t xml:space="preserve">n hỗ trợ </w:t>
      </w:r>
      <w:r w:rsidRPr="00553B4C">
        <w:rPr>
          <w:rFonts w:ascii="Times New Roman" w:hAnsi="Times New Roman" w:cs="Times New Roman"/>
          <w:spacing w:val="2"/>
          <w:sz w:val="28"/>
          <w:szCs w:val="28"/>
          <w:lang w:val="nb-NO"/>
        </w:rPr>
        <w:t>300.000 đồng/ngườ</w:t>
      </w:r>
      <w:r>
        <w:rPr>
          <w:rFonts w:ascii="Times New Roman" w:hAnsi="Times New Roman" w:cs="Times New Roman"/>
          <w:spacing w:val="2"/>
          <w:sz w:val="28"/>
          <w:szCs w:val="28"/>
          <w:lang w:val="nb-NO"/>
        </w:rPr>
        <w:t xml:space="preserve">i/năm. </w:t>
      </w:r>
    </w:p>
    <w:p w:rsidR="004B7556" w:rsidRPr="00553B4C" w:rsidRDefault="004B7556" w:rsidP="00046163">
      <w:pPr>
        <w:spacing w:before="120" w:after="120" w:line="390" w:lineRule="exact"/>
        <w:jc w:val="both"/>
        <w:rPr>
          <w:rFonts w:ascii="Times New Roman" w:hAnsi="Times New Roman" w:cs="Times New Roman"/>
          <w:spacing w:val="2"/>
          <w:sz w:val="28"/>
          <w:szCs w:val="28"/>
          <w:lang w:val="nb-NO"/>
        </w:rPr>
      </w:pPr>
      <w:r w:rsidRPr="00553B4C">
        <w:rPr>
          <w:rFonts w:ascii="Times New Roman" w:hAnsi="Times New Roman" w:cs="Times New Roman"/>
          <w:spacing w:val="2"/>
          <w:sz w:val="28"/>
          <w:szCs w:val="28"/>
          <w:lang w:val="nb-NO"/>
        </w:rPr>
        <w:tab/>
      </w:r>
      <w:r>
        <w:rPr>
          <w:rFonts w:ascii="Times New Roman" w:hAnsi="Times New Roman" w:cs="Times New Roman"/>
          <w:spacing w:val="2"/>
          <w:sz w:val="28"/>
          <w:szCs w:val="28"/>
          <w:lang w:val="nb-NO"/>
        </w:rPr>
        <w:t xml:space="preserve">- </w:t>
      </w:r>
      <w:r w:rsidRPr="00553B4C">
        <w:rPr>
          <w:rFonts w:ascii="Times New Roman" w:hAnsi="Times New Roman" w:cs="Times New Roman"/>
          <w:spacing w:val="2"/>
          <w:sz w:val="28"/>
          <w:szCs w:val="28"/>
          <w:lang w:val="nb-NO"/>
        </w:rPr>
        <w:t>Chế độ bồi dưỡng công tác phục vụ lễ tang:</w:t>
      </w:r>
    </w:p>
    <w:p w:rsidR="004B7556" w:rsidRPr="00553B4C" w:rsidRDefault="004B7556" w:rsidP="00046163">
      <w:pPr>
        <w:spacing w:before="120" w:after="120" w:line="390" w:lineRule="exact"/>
        <w:jc w:val="both"/>
        <w:rPr>
          <w:rFonts w:ascii="Times New Roman" w:hAnsi="Times New Roman" w:cs="Times New Roman"/>
          <w:spacing w:val="2"/>
          <w:sz w:val="28"/>
          <w:szCs w:val="28"/>
          <w:lang w:val="nb-NO"/>
        </w:rPr>
      </w:pPr>
      <w:r w:rsidRPr="00553B4C">
        <w:rPr>
          <w:rFonts w:ascii="Times New Roman" w:hAnsi="Times New Roman" w:cs="Times New Roman"/>
          <w:spacing w:val="2"/>
          <w:sz w:val="28"/>
          <w:szCs w:val="28"/>
          <w:lang w:val="nb-NO"/>
        </w:rPr>
        <w:tab/>
      </w:r>
      <w:r>
        <w:rPr>
          <w:rFonts w:ascii="Times New Roman" w:hAnsi="Times New Roman" w:cs="Times New Roman"/>
          <w:spacing w:val="2"/>
          <w:sz w:val="28"/>
          <w:szCs w:val="28"/>
          <w:lang w:val="nb-NO"/>
        </w:rPr>
        <w:t xml:space="preserve">+ </w:t>
      </w:r>
      <w:r w:rsidRPr="00553B4C">
        <w:rPr>
          <w:rFonts w:ascii="Times New Roman" w:hAnsi="Times New Roman" w:cs="Times New Roman"/>
          <w:spacing w:val="2"/>
          <w:sz w:val="28"/>
          <w:szCs w:val="28"/>
          <w:lang w:val="nb-NO"/>
        </w:rPr>
        <w:t>Cấp tỉnh: 1.000.000 đồng/lễ tang</w:t>
      </w:r>
    </w:p>
    <w:p w:rsidR="004B7556" w:rsidRPr="00553B4C" w:rsidRDefault="004B7556" w:rsidP="00046163">
      <w:pPr>
        <w:spacing w:before="120" w:after="120" w:line="390" w:lineRule="exact"/>
        <w:jc w:val="both"/>
        <w:rPr>
          <w:rFonts w:ascii="Times New Roman" w:hAnsi="Times New Roman" w:cs="Times New Roman"/>
          <w:spacing w:val="2"/>
          <w:sz w:val="28"/>
          <w:szCs w:val="28"/>
          <w:lang w:val="nb-NO"/>
        </w:rPr>
      </w:pPr>
      <w:r w:rsidRPr="00553B4C">
        <w:rPr>
          <w:rFonts w:ascii="Times New Roman" w:hAnsi="Times New Roman" w:cs="Times New Roman"/>
          <w:spacing w:val="2"/>
          <w:sz w:val="28"/>
          <w:szCs w:val="28"/>
          <w:lang w:val="nb-NO"/>
        </w:rPr>
        <w:tab/>
      </w:r>
      <w:r>
        <w:rPr>
          <w:rFonts w:ascii="Times New Roman" w:hAnsi="Times New Roman" w:cs="Times New Roman"/>
          <w:spacing w:val="2"/>
          <w:sz w:val="28"/>
          <w:szCs w:val="28"/>
          <w:lang w:val="nb-NO"/>
        </w:rPr>
        <w:t xml:space="preserve">+ </w:t>
      </w:r>
      <w:r w:rsidRPr="00553B4C">
        <w:rPr>
          <w:rFonts w:ascii="Times New Roman" w:hAnsi="Times New Roman" w:cs="Times New Roman"/>
          <w:spacing w:val="2"/>
          <w:sz w:val="28"/>
          <w:szCs w:val="28"/>
          <w:lang w:val="nb-NO"/>
        </w:rPr>
        <w:t>Cấp huyện: 500.000 đồng/lễ tang</w:t>
      </w:r>
    </w:p>
    <w:p w:rsidR="004B7556" w:rsidRPr="00553B4C" w:rsidRDefault="004B7556" w:rsidP="00046163">
      <w:pPr>
        <w:spacing w:before="120" w:after="120" w:line="390" w:lineRule="exact"/>
        <w:jc w:val="both"/>
        <w:rPr>
          <w:rFonts w:ascii="Times New Roman" w:hAnsi="Times New Roman" w:cs="Times New Roman"/>
          <w:spacing w:val="2"/>
          <w:sz w:val="28"/>
          <w:szCs w:val="28"/>
          <w:lang w:val="nb-NO"/>
        </w:rPr>
      </w:pPr>
      <w:r w:rsidRPr="00553B4C">
        <w:rPr>
          <w:rFonts w:ascii="Times New Roman" w:hAnsi="Times New Roman" w:cs="Times New Roman"/>
          <w:spacing w:val="2"/>
          <w:sz w:val="28"/>
          <w:szCs w:val="28"/>
          <w:lang w:val="nb-NO"/>
        </w:rPr>
        <w:tab/>
      </w:r>
      <w:r>
        <w:rPr>
          <w:rFonts w:ascii="Times New Roman" w:hAnsi="Times New Roman" w:cs="Times New Roman"/>
          <w:spacing w:val="2"/>
          <w:sz w:val="28"/>
          <w:szCs w:val="28"/>
          <w:lang w:val="nb-NO"/>
        </w:rPr>
        <w:t xml:space="preserve">d) </w:t>
      </w:r>
      <w:r w:rsidRPr="00553B4C">
        <w:rPr>
          <w:rFonts w:ascii="Times New Roman" w:hAnsi="Times New Roman" w:cs="Times New Roman"/>
          <w:spacing w:val="2"/>
          <w:sz w:val="28"/>
          <w:szCs w:val="28"/>
          <w:lang w:val="nb-NO"/>
        </w:rPr>
        <w:t>Chế độ tặng quà lưu niệm:</w:t>
      </w:r>
    </w:p>
    <w:p w:rsidR="004B7556" w:rsidRPr="00553B4C" w:rsidRDefault="004B7556" w:rsidP="00046163">
      <w:pPr>
        <w:spacing w:before="120" w:after="120" w:line="390" w:lineRule="exact"/>
        <w:jc w:val="both"/>
        <w:rPr>
          <w:rFonts w:ascii="Times New Roman" w:hAnsi="Times New Roman" w:cs="Times New Roman"/>
          <w:spacing w:val="2"/>
          <w:sz w:val="28"/>
          <w:szCs w:val="28"/>
          <w:lang w:val="nb-NO"/>
        </w:rPr>
      </w:pPr>
      <w:r w:rsidRPr="00553B4C">
        <w:rPr>
          <w:rFonts w:ascii="Times New Roman" w:hAnsi="Times New Roman" w:cs="Times New Roman"/>
          <w:spacing w:val="2"/>
          <w:sz w:val="28"/>
          <w:szCs w:val="28"/>
          <w:lang w:val="nb-NO"/>
        </w:rPr>
        <w:tab/>
      </w:r>
      <w:r>
        <w:rPr>
          <w:rFonts w:ascii="Times New Roman" w:hAnsi="Times New Roman" w:cs="Times New Roman"/>
          <w:spacing w:val="2"/>
          <w:sz w:val="28"/>
          <w:szCs w:val="28"/>
          <w:lang w:val="nb-NO"/>
        </w:rPr>
        <w:t xml:space="preserve">- </w:t>
      </w:r>
      <w:r w:rsidRPr="00553B4C">
        <w:rPr>
          <w:rFonts w:ascii="Times New Roman" w:hAnsi="Times New Roman" w:cs="Times New Roman"/>
          <w:spacing w:val="2"/>
          <w:sz w:val="28"/>
          <w:szCs w:val="28"/>
          <w:lang w:val="nb-NO"/>
        </w:rPr>
        <w:t>Khi nghỉ hưu:</w:t>
      </w:r>
      <w:r>
        <w:rPr>
          <w:rFonts w:ascii="Times New Roman" w:hAnsi="Times New Roman" w:cs="Times New Roman"/>
          <w:spacing w:val="2"/>
          <w:sz w:val="28"/>
          <w:szCs w:val="28"/>
          <w:lang w:val="nb-NO"/>
        </w:rPr>
        <w:t xml:space="preserve"> </w:t>
      </w:r>
      <w:r w:rsidRPr="00553B4C">
        <w:rPr>
          <w:rFonts w:ascii="Times New Roman" w:hAnsi="Times New Roman" w:cs="Times New Roman"/>
          <w:spacing w:val="2"/>
          <w:sz w:val="28"/>
          <w:szCs w:val="28"/>
          <w:lang w:val="nb-NO"/>
        </w:rPr>
        <w:t>Cán bộ ở các cơ quan Mặt trận Tổ quốc và các tổ chức chính trị - xã hội thuộc diện Ban Thường vụ Tỉnh ủy quả</w:t>
      </w:r>
      <w:r>
        <w:rPr>
          <w:rFonts w:ascii="Times New Roman" w:hAnsi="Times New Roman" w:cs="Times New Roman"/>
          <w:spacing w:val="2"/>
          <w:sz w:val="28"/>
          <w:szCs w:val="28"/>
          <w:lang w:val="nb-NO"/>
        </w:rPr>
        <w:t xml:space="preserve">n lý hỗ trợ </w:t>
      </w:r>
      <w:r w:rsidRPr="00553B4C">
        <w:rPr>
          <w:rFonts w:ascii="Times New Roman" w:hAnsi="Times New Roman" w:cs="Times New Roman"/>
          <w:spacing w:val="2"/>
          <w:sz w:val="28"/>
          <w:szCs w:val="28"/>
          <w:lang w:val="nb-NO"/>
        </w:rPr>
        <w:t>1.000.000 đồng/ngườ</w:t>
      </w:r>
      <w:r>
        <w:rPr>
          <w:rFonts w:ascii="Times New Roman" w:hAnsi="Times New Roman" w:cs="Times New Roman"/>
          <w:spacing w:val="2"/>
          <w:sz w:val="28"/>
          <w:szCs w:val="28"/>
          <w:lang w:val="nb-NO"/>
        </w:rPr>
        <w:t>i.</w:t>
      </w:r>
    </w:p>
    <w:p w:rsidR="004B7556" w:rsidRPr="00553B4C" w:rsidRDefault="004B7556" w:rsidP="00046163">
      <w:pPr>
        <w:spacing w:before="120" w:after="120" w:line="390" w:lineRule="exact"/>
        <w:jc w:val="both"/>
        <w:rPr>
          <w:rFonts w:ascii="Times New Roman" w:hAnsi="Times New Roman" w:cs="Times New Roman"/>
          <w:sz w:val="28"/>
          <w:szCs w:val="28"/>
        </w:rPr>
      </w:pPr>
      <w:r w:rsidRPr="00553B4C">
        <w:rPr>
          <w:rFonts w:ascii="Times New Roman" w:hAnsi="Times New Roman" w:cs="Times New Roman"/>
          <w:sz w:val="28"/>
          <w:szCs w:val="28"/>
        </w:rPr>
        <w:tab/>
      </w:r>
      <w:r>
        <w:rPr>
          <w:rFonts w:ascii="Times New Roman" w:hAnsi="Times New Roman" w:cs="Times New Roman"/>
          <w:sz w:val="28"/>
          <w:szCs w:val="28"/>
          <w:lang w:val="en-US"/>
        </w:rPr>
        <w:t xml:space="preserve">- </w:t>
      </w:r>
      <w:r w:rsidRPr="00553B4C">
        <w:rPr>
          <w:rFonts w:ascii="Times New Roman" w:hAnsi="Times New Roman" w:cs="Times New Roman"/>
          <w:sz w:val="28"/>
          <w:szCs w:val="28"/>
        </w:rPr>
        <w:t>Chuyển công tác:</w:t>
      </w:r>
      <w:r w:rsidRPr="00B63FE5">
        <w:rPr>
          <w:rFonts w:ascii="Times New Roman" w:hAnsi="Times New Roman" w:cs="Times New Roman"/>
          <w:sz w:val="28"/>
          <w:szCs w:val="28"/>
        </w:rPr>
        <w:t xml:space="preserve"> </w:t>
      </w:r>
      <w:r w:rsidRPr="00553B4C">
        <w:rPr>
          <w:rFonts w:ascii="Times New Roman" w:hAnsi="Times New Roman" w:cs="Times New Roman"/>
          <w:sz w:val="28"/>
          <w:szCs w:val="28"/>
        </w:rPr>
        <w:t>Cán bộ ở các cơ quan Mặt trận Tổ quốc và các tổ chức chính trị - xã hội thuộc diện Ban Thường vụ Tỉnh ủy quản lý, chuyển công tác đến các cơ quan, đơn vị không thuộc các cơ quan, đơn vị của Đảng, Mặt trận và các tổ chức chính trị - xã hộ</w:t>
      </w:r>
      <w:r>
        <w:rPr>
          <w:rFonts w:ascii="Times New Roman" w:hAnsi="Times New Roman" w:cs="Times New Roman"/>
          <w:sz w:val="28"/>
          <w:szCs w:val="28"/>
        </w:rPr>
        <w:t>i hỗ trợ</w:t>
      </w:r>
      <w:r>
        <w:rPr>
          <w:rFonts w:ascii="Times New Roman" w:hAnsi="Times New Roman" w:cs="Times New Roman"/>
          <w:sz w:val="28"/>
          <w:szCs w:val="28"/>
          <w:lang w:val="en-US"/>
        </w:rPr>
        <w:t xml:space="preserve"> </w:t>
      </w:r>
      <w:r w:rsidRPr="00553B4C">
        <w:rPr>
          <w:rFonts w:ascii="Times New Roman" w:hAnsi="Times New Roman" w:cs="Times New Roman"/>
          <w:spacing w:val="2"/>
          <w:sz w:val="28"/>
          <w:szCs w:val="28"/>
          <w:lang w:val="nb-NO"/>
        </w:rPr>
        <w:t>500.000 đồng/ngườ</w:t>
      </w:r>
      <w:r>
        <w:rPr>
          <w:rFonts w:ascii="Times New Roman" w:hAnsi="Times New Roman" w:cs="Times New Roman"/>
          <w:spacing w:val="2"/>
          <w:sz w:val="28"/>
          <w:szCs w:val="28"/>
          <w:lang w:val="nb-NO"/>
        </w:rPr>
        <w:t xml:space="preserve">i. </w:t>
      </w:r>
    </w:p>
    <w:p w:rsidR="004B7556" w:rsidRDefault="004B7556" w:rsidP="00046163">
      <w:pPr>
        <w:spacing w:before="120" w:after="120"/>
        <w:jc w:val="both"/>
        <w:rPr>
          <w:rFonts w:ascii="Times New Roman" w:hAnsi="Times New Roman" w:cs="Times New Roman"/>
          <w:sz w:val="28"/>
          <w:szCs w:val="28"/>
        </w:rPr>
      </w:pPr>
      <w:r w:rsidRPr="00553B4C">
        <w:rPr>
          <w:rFonts w:ascii="Times New Roman" w:hAnsi="Times New Roman" w:cs="Times New Roman"/>
          <w:sz w:val="28"/>
          <w:szCs w:val="28"/>
        </w:rPr>
        <w:tab/>
      </w:r>
      <w:r>
        <w:rPr>
          <w:rFonts w:ascii="Times New Roman" w:hAnsi="Times New Roman" w:cs="Times New Roman"/>
          <w:sz w:val="28"/>
          <w:szCs w:val="28"/>
        </w:rPr>
        <w:t xml:space="preserve">đ) </w:t>
      </w:r>
      <w:r w:rsidRPr="00553B4C">
        <w:rPr>
          <w:rFonts w:ascii="Times New Roman" w:hAnsi="Times New Roman" w:cs="Times New Roman"/>
          <w:sz w:val="28"/>
          <w:szCs w:val="28"/>
        </w:rPr>
        <w:t>Chế độ tặng quà Tết âm lịch hàng năm:</w:t>
      </w:r>
    </w:p>
    <w:p w:rsidR="004B7556" w:rsidRPr="00553B4C" w:rsidRDefault="004B7556" w:rsidP="00046163">
      <w:pPr>
        <w:spacing w:before="120" w:after="120"/>
        <w:jc w:val="both"/>
        <w:rPr>
          <w:rFonts w:ascii="Times New Roman" w:hAnsi="Times New Roman" w:cs="Times New Roman"/>
          <w:sz w:val="28"/>
          <w:szCs w:val="28"/>
        </w:rPr>
      </w:pPr>
      <w:r>
        <w:rPr>
          <w:rFonts w:ascii="Times New Roman" w:hAnsi="Times New Roman" w:cs="Times New Roman"/>
          <w:sz w:val="28"/>
          <w:szCs w:val="28"/>
          <w:lang w:val="en-US"/>
        </w:rPr>
        <w:tab/>
        <w:t xml:space="preserve">- </w:t>
      </w:r>
      <w:r w:rsidRPr="00553B4C">
        <w:rPr>
          <w:rFonts w:ascii="Times New Roman" w:hAnsi="Times New Roman" w:cs="Times New Roman"/>
          <w:sz w:val="28"/>
          <w:szCs w:val="28"/>
        </w:rPr>
        <w:t>Cán bộ Lão thành cách mạng; cán bộ lãnh đạo chủ chốt của tỉnh đã nghỉ hưu và từ trần (Ủy viên Ban Thường vụ Tỉnh ủy; Chủ tịch, Phó Chủ tịch Hội đồng nhân dân tỉnh; Chủ tịch, Phó Chủ tịch Ủy ban nhân dân tỉnh; Chủ tịch Ủy ban Mặt trận Tổ quốc Việt Nam tỉnh); ủy viên Ban chấp hành Đảng bộ tỉnh trong kháng chiến đã hy sinh, từ trần; Anh hùng lực lượng vũ trang, Anh hùng lao động trong thời kỳ khánh chiến; các đồng chí nguyên Bí thư, Phó Bí thư của 02 huyện miền núi Khánh Sơn và Khánh Vĩnh đã nghỉ hưu; Chủ tịch Hội đồng nhân dân, Chủ tịch Ủy ban nhân dân huyện Trường Sa; Bà mẹ Việt Nam anh hùng</w:t>
      </w:r>
      <w:r>
        <w:rPr>
          <w:rFonts w:ascii="Times New Roman" w:hAnsi="Times New Roman" w:cs="Times New Roman"/>
          <w:sz w:val="28"/>
          <w:szCs w:val="28"/>
          <w:lang w:val="en-US"/>
        </w:rPr>
        <w:t xml:space="preserve"> hỗ trợ </w:t>
      </w:r>
      <w:r w:rsidRPr="00553B4C">
        <w:rPr>
          <w:rFonts w:ascii="Times New Roman" w:hAnsi="Times New Roman" w:cs="Times New Roman"/>
          <w:sz w:val="28"/>
          <w:szCs w:val="28"/>
        </w:rPr>
        <w:t>1.500.000 đồng/người và 01 cuốn lịch của Tỉnh ủ</w:t>
      </w:r>
      <w:r>
        <w:rPr>
          <w:rFonts w:ascii="Times New Roman" w:hAnsi="Times New Roman" w:cs="Times New Roman"/>
          <w:sz w:val="28"/>
          <w:szCs w:val="28"/>
        </w:rPr>
        <w:t>y</w:t>
      </w:r>
      <w:r w:rsidRPr="00553B4C">
        <w:rPr>
          <w:rFonts w:ascii="Times New Roman" w:hAnsi="Times New Roman" w:cs="Times New Roman"/>
          <w:sz w:val="28"/>
          <w:szCs w:val="28"/>
        </w:rPr>
        <w:t>.</w:t>
      </w:r>
    </w:p>
    <w:p w:rsidR="004B7556" w:rsidRPr="00553B4C" w:rsidRDefault="004B7556" w:rsidP="00046163">
      <w:pPr>
        <w:spacing w:before="120" w:after="120"/>
        <w:jc w:val="both"/>
        <w:rPr>
          <w:rFonts w:ascii="Times New Roman" w:hAnsi="Times New Roman" w:cs="Times New Roman"/>
          <w:sz w:val="28"/>
          <w:szCs w:val="28"/>
        </w:rPr>
      </w:pPr>
      <w:r>
        <w:rPr>
          <w:rFonts w:ascii="Times New Roman" w:hAnsi="Times New Roman" w:cs="Times New Roman"/>
          <w:sz w:val="28"/>
          <w:szCs w:val="28"/>
        </w:rPr>
        <w:tab/>
        <w:t xml:space="preserve">- </w:t>
      </w:r>
      <w:r w:rsidRPr="00553B4C">
        <w:rPr>
          <w:rFonts w:ascii="Times New Roman" w:hAnsi="Times New Roman" w:cs="Times New Roman"/>
          <w:sz w:val="28"/>
          <w:szCs w:val="28"/>
        </w:rPr>
        <w:t>Ngoài các đối tượng nêu trên, đối với cán bộ Tiền khởi nghĩa, ban liên lạc gia đình cơ sở cách mạng, các đồng chí là đảng viên đã nhận Huy hiệu 50 năm tuổi Đảng trở lên và các đồng chí nguyên Ủy viên Ban chấp hành Đảng bộ tỉnh được tặng 01 cuốn lịch của Tỉnh ủy.</w:t>
      </w:r>
    </w:p>
    <w:p w:rsidR="004B7556" w:rsidRPr="00553B4C" w:rsidRDefault="004B7556" w:rsidP="00046163">
      <w:pPr>
        <w:spacing w:before="120" w:after="120"/>
        <w:jc w:val="both"/>
        <w:rPr>
          <w:rFonts w:ascii="Times New Roman" w:hAnsi="Times New Roman" w:cs="Times New Roman"/>
          <w:sz w:val="28"/>
          <w:szCs w:val="28"/>
        </w:rPr>
      </w:pPr>
      <w:r w:rsidRPr="00553B4C">
        <w:rPr>
          <w:rFonts w:ascii="Times New Roman" w:hAnsi="Times New Roman" w:cs="Times New Roman"/>
          <w:sz w:val="28"/>
          <w:szCs w:val="28"/>
        </w:rPr>
        <w:tab/>
      </w:r>
      <w:r>
        <w:rPr>
          <w:rFonts w:ascii="Times New Roman" w:hAnsi="Times New Roman" w:cs="Times New Roman"/>
          <w:sz w:val="28"/>
          <w:szCs w:val="28"/>
          <w:lang w:val="en-US"/>
        </w:rPr>
        <w:t xml:space="preserve">e) </w:t>
      </w:r>
      <w:r w:rsidRPr="00553B4C">
        <w:rPr>
          <w:rFonts w:ascii="Times New Roman" w:hAnsi="Times New Roman" w:cs="Times New Roman"/>
          <w:sz w:val="28"/>
          <w:szCs w:val="28"/>
        </w:rPr>
        <w:t>Chế độ khám sức khỏe:</w:t>
      </w:r>
    </w:p>
    <w:p w:rsidR="004B7556" w:rsidRDefault="004B7556" w:rsidP="00046163">
      <w:pPr>
        <w:spacing w:before="120" w:after="120"/>
        <w:jc w:val="both"/>
        <w:rPr>
          <w:rFonts w:ascii="Times New Roman" w:hAnsi="Times New Roman" w:cs="Times New Roman"/>
          <w:sz w:val="28"/>
          <w:szCs w:val="28"/>
        </w:rPr>
      </w:pPr>
      <w:r w:rsidRPr="00553B4C">
        <w:rPr>
          <w:rFonts w:ascii="Times New Roman" w:hAnsi="Times New Roman" w:cs="Times New Roman"/>
          <w:sz w:val="28"/>
          <w:szCs w:val="28"/>
        </w:rPr>
        <w:tab/>
      </w:r>
      <w:r>
        <w:rPr>
          <w:rFonts w:ascii="Times New Roman" w:hAnsi="Times New Roman" w:cs="Times New Roman"/>
          <w:sz w:val="28"/>
          <w:szCs w:val="28"/>
          <w:lang w:val="en-US"/>
        </w:rPr>
        <w:t xml:space="preserve">- </w:t>
      </w:r>
      <w:r w:rsidRPr="00553B4C">
        <w:rPr>
          <w:rFonts w:ascii="Times New Roman" w:hAnsi="Times New Roman" w:cs="Times New Roman"/>
          <w:sz w:val="28"/>
          <w:szCs w:val="28"/>
        </w:rPr>
        <w:t>Chế độ khám sức khỏe định kỳ đối tượng thuộc diện 1:</w:t>
      </w:r>
    </w:p>
    <w:p w:rsidR="004B7556" w:rsidRDefault="000872DB" w:rsidP="00046163">
      <w:pPr>
        <w:spacing w:before="120" w:after="120"/>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 </w:t>
      </w:r>
      <w:r w:rsidR="004B7556" w:rsidRPr="003A425E">
        <w:rPr>
          <w:rFonts w:ascii="Times New Roman" w:hAnsi="Times New Roman" w:cs="Times New Roman"/>
          <w:spacing w:val="-4"/>
          <w:sz w:val="28"/>
          <w:szCs w:val="28"/>
        </w:rPr>
        <w:t>Nguyên Ủy viên Ban Thường vụ Tỉnh ủy</w:t>
      </w:r>
      <w:r w:rsidR="004B7556" w:rsidRPr="003A425E">
        <w:rPr>
          <w:rFonts w:ascii="Times New Roman" w:hAnsi="Times New Roman" w:cs="Times New Roman"/>
          <w:spacing w:val="-4"/>
          <w:sz w:val="28"/>
          <w:szCs w:val="28"/>
          <w:lang w:val="en-US"/>
        </w:rPr>
        <w:t xml:space="preserve"> hỗ trợ </w:t>
      </w:r>
      <w:r w:rsidR="004B7556" w:rsidRPr="003A425E">
        <w:rPr>
          <w:rFonts w:ascii="Times New Roman" w:hAnsi="Times New Roman" w:cs="Times New Roman"/>
          <w:spacing w:val="-4"/>
          <w:sz w:val="28"/>
          <w:szCs w:val="28"/>
        </w:rPr>
        <w:t xml:space="preserve">10.000.000 đồng/người/năm để tự đi khám, mua thuốc và bồi dưỡng sức khỏe, sau khi gửi kết quả khám sức khỏe về </w:t>
      </w:r>
      <w:r w:rsidR="004B7556">
        <w:rPr>
          <w:rFonts w:ascii="Times New Roman" w:hAnsi="Times New Roman" w:cs="Times New Roman"/>
          <w:spacing w:val="-4"/>
          <w:sz w:val="28"/>
          <w:szCs w:val="28"/>
          <w:lang w:val="en-US"/>
        </w:rPr>
        <w:t>B</w:t>
      </w:r>
      <w:r w:rsidR="004B7556">
        <w:rPr>
          <w:rFonts w:ascii="Times New Roman" w:hAnsi="Times New Roman" w:cs="Times New Roman"/>
          <w:spacing w:val="-4"/>
          <w:sz w:val="28"/>
          <w:szCs w:val="28"/>
        </w:rPr>
        <w:t>an B</w:t>
      </w:r>
      <w:r w:rsidR="004B7556" w:rsidRPr="003A425E">
        <w:rPr>
          <w:rFonts w:ascii="Times New Roman" w:hAnsi="Times New Roman" w:cs="Times New Roman"/>
          <w:spacing w:val="-4"/>
          <w:sz w:val="28"/>
          <w:szCs w:val="28"/>
        </w:rPr>
        <w:t>ảo vệ</w:t>
      </w:r>
      <w:r w:rsidR="004B7556">
        <w:rPr>
          <w:rFonts w:ascii="Times New Roman" w:hAnsi="Times New Roman" w:cs="Times New Roman"/>
          <w:spacing w:val="-4"/>
          <w:sz w:val="28"/>
          <w:szCs w:val="28"/>
        </w:rPr>
        <w:t>, C</w:t>
      </w:r>
      <w:r w:rsidR="004B7556" w:rsidRPr="003A425E">
        <w:rPr>
          <w:rFonts w:ascii="Times New Roman" w:hAnsi="Times New Roman" w:cs="Times New Roman"/>
          <w:spacing w:val="-4"/>
          <w:sz w:val="28"/>
          <w:szCs w:val="28"/>
        </w:rPr>
        <w:t>hăm sóc sức khỏe tỉnh</w:t>
      </w:r>
      <w:r w:rsidR="004B7556" w:rsidRPr="003A425E">
        <w:rPr>
          <w:rFonts w:ascii="Times New Roman" w:hAnsi="Times New Roman" w:cs="Times New Roman"/>
          <w:spacing w:val="-4"/>
          <w:sz w:val="28"/>
          <w:szCs w:val="28"/>
          <w:lang w:val="en-US"/>
        </w:rPr>
        <w:t>.</w:t>
      </w:r>
      <w:r w:rsidR="004B7556">
        <w:rPr>
          <w:rFonts w:ascii="Times New Roman" w:hAnsi="Times New Roman" w:cs="Times New Roman"/>
          <w:sz w:val="28"/>
          <w:szCs w:val="28"/>
          <w:lang w:val="en-US"/>
        </w:rPr>
        <w:t xml:space="preserve"> </w:t>
      </w:r>
    </w:p>
    <w:p w:rsidR="004B7556" w:rsidRDefault="004B7556" w:rsidP="00046163">
      <w:pPr>
        <w:spacing w:before="120" w:after="120"/>
        <w:jc w:val="both"/>
        <w:rPr>
          <w:rFonts w:ascii="Times New Roman" w:hAnsi="Times New Roman" w:cs="Times New Roman"/>
          <w:sz w:val="28"/>
          <w:szCs w:val="28"/>
          <w:lang w:val="nb-NO"/>
        </w:rPr>
      </w:pPr>
      <w:r>
        <w:rPr>
          <w:rFonts w:ascii="Times New Roman" w:hAnsi="Times New Roman" w:cs="Times New Roman"/>
          <w:sz w:val="28"/>
          <w:szCs w:val="28"/>
          <w:lang w:val="en-US"/>
        </w:rPr>
        <w:lastRenderedPageBreak/>
        <w:tab/>
        <w:t xml:space="preserve">+ </w:t>
      </w:r>
      <w:r w:rsidRPr="00553B4C">
        <w:rPr>
          <w:rFonts w:ascii="Times New Roman" w:hAnsi="Times New Roman" w:cs="Times New Roman"/>
          <w:sz w:val="28"/>
          <w:szCs w:val="28"/>
          <w:lang w:val="nb-NO"/>
        </w:rPr>
        <w:t>Các đồng chí thuộc diện Ban Thường vụ Tỉnh ủy quản lý; cán bộ Lão thành cách mạng; cán bộ Tiền khởi nghĩa; Mẹ Việt Nam Anh hùng; Anh hùng lực lượng vũ trang; Anh hùng lao động; Nghệ sỹ Nhân dân; thầy thuốc nhân dân; nhà giáo nhân dân</w:t>
      </w:r>
      <w:r>
        <w:rPr>
          <w:rFonts w:ascii="Times New Roman" w:hAnsi="Times New Roman" w:cs="Times New Roman"/>
          <w:sz w:val="28"/>
          <w:szCs w:val="28"/>
          <w:lang w:val="nb-NO"/>
        </w:rPr>
        <w:t xml:space="preserve"> hỗ trợ </w:t>
      </w:r>
      <w:r w:rsidRPr="00553B4C">
        <w:rPr>
          <w:rFonts w:ascii="Times New Roman" w:hAnsi="Times New Roman" w:cs="Times New Roman"/>
          <w:sz w:val="28"/>
          <w:szCs w:val="28"/>
        </w:rPr>
        <w:t>1.500.000 đồng/người (chi theo hồ sơ khám của bệnh việ</w:t>
      </w:r>
      <w:r>
        <w:rPr>
          <w:rFonts w:ascii="Times New Roman" w:hAnsi="Times New Roman" w:cs="Times New Roman"/>
          <w:sz w:val="28"/>
          <w:szCs w:val="28"/>
        </w:rPr>
        <w:t>n)</w:t>
      </w:r>
      <w:r w:rsidRPr="00553B4C">
        <w:rPr>
          <w:rFonts w:ascii="Times New Roman" w:hAnsi="Times New Roman" w:cs="Times New Roman"/>
          <w:sz w:val="28"/>
          <w:szCs w:val="28"/>
          <w:lang w:val="nb-NO"/>
        </w:rPr>
        <w:t>.</w:t>
      </w:r>
    </w:p>
    <w:p w:rsidR="004B7556" w:rsidRPr="00553B4C" w:rsidRDefault="004B7556" w:rsidP="00046163">
      <w:pPr>
        <w:spacing w:before="120" w:after="120"/>
        <w:jc w:val="both"/>
        <w:rPr>
          <w:rFonts w:ascii="Times New Roman" w:hAnsi="Times New Roman" w:cs="Times New Roman"/>
          <w:sz w:val="28"/>
          <w:szCs w:val="28"/>
          <w:lang w:val="nb-NO"/>
        </w:rPr>
      </w:pPr>
      <w:r>
        <w:rPr>
          <w:rFonts w:ascii="Times New Roman" w:hAnsi="Times New Roman" w:cs="Times New Roman"/>
          <w:sz w:val="28"/>
          <w:szCs w:val="28"/>
          <w:lang w:val="nb-NO"/>
        </w:rPr>
        <w:tab/>
        <w:t xml:space="preserve">+ </w:t>
      </w:r>
      <w:r w:rsidRPr="00553B4C">
        <w:rPr>
          <w:rFonts w:ascii="Times New Roman" w:hAnsi="Times New Roman" w:cs="Times New Roman"/>
          <w:sz w:val="28"/>
          <w:szCs w:val="28"/>
          <w:lang w:val="nb-NO"/>
        </w:rPr>
        <w:t>Các đồng chí thuộc diện Ban Thường vụ Tỉnh ủy quản lý; cán bộ Lão thành cách mạng; cán bộ Tiền khởi nghĩa; Mẹ Việt Nam Anh hùng; Anh hùng lực lượng vũ trang; Anh hùng lao động; Nghệ sỹ Nhân dân; thầy thuốc nhân dân; nhà giáo nhân dân</w:t>
      </w:r>
      <w:r>
        <w:rPr>
          <w:rFonts w:ascii="Times New Roman" w:hAnsi="Times New Roman" w:cs="Times New Roman"/>
          <w:sz w:val="28"/>
          <w:szCs w:val="28"/>
          <w:lang w:val="nb-NO"/>
        </w:rPr>
        <w:t xml:space="preserve"> hỗ trợ </w:t>
      </w:r>
      <w:r w:rsidRPr="00553B4C">
        <w:rPr>
          <w:rFonts w:ascii="Times New Roman" w:hAnsi="Times New Roman" w:cs="Times New Roman"/>
          <w:sz w:val="28"/>
          <w:szCs w:val="28"/>
        </w:rPr>
        <w:t>1.500.000 đồng/người (gồm tiền khám, tiền hỗ trợ mua thuốc và bồi dưỡng sức khỏ</w:t>
      </w:r>
      <w:r>
        <w:rPr>
          <w:rFonts w:ascii="Times New Roman" w:hAnsi="Times New Roman" w:cs="Times New Roman"/>
          <w:sz w:val="28"/>
          <w:szCs w:val="28"/>
        </w:rPr>
        <w:t>e)</w:t>
      </w:r>
      <w:r w:rsidRPr="00553B4C">
        <w:rPr>
          <w:rFonts w:ascii="Times New Roman" w:hAnsi="Times New Roman" w:cs="Times New Roman"/>
          <w:sz w:val="28"/>
          <w:szCs w:val="28"/>
          <w:lang w:val="nb-NO"/>
        </w:rPr>
        <w:t>.</w:t>
      </w:r>
    </w:p>
    <w:p w:rsidR="004B7556" w:rsidRDefault="004B7556" w:rsidP="00046163">
      <w:pPr>
        <w:spacing w:before="120" w:after="120"/>
        <w:jc w:val="both"/>
        <w:rPr>
          <w:rFonts w:ascii="Times New Roman" w:hAnsi="Times New Roman" w:cs="Times New Roman"/>
          <w:sz w:val="28"/>
          <w:szCs w:val="28"/>
        </w:rPr>
      </w:pPr>
      <w:r w:rsidRPr="00553B4C">
        <w:rPr>
          <w:rFonts w:ascii="Times New Roman" w:hAnsi="Times New Roman" w:cs="Times New Roman"/>
          <w:sz w:val="28"/>
          <w:szCs w:val="28"/>
        </w:rPr>
        <w:tab/>
      </w:r>
      <w:r>
        <w:rPr>
          <w:rFonts w:ascii="Times New Roman" w:hAnsi="Times New Roman" w:cs="Times New Roman"/>
          <w:sz w:val="28"/>
          <w:szCs w:val="28"/>
          <w:lang w:val="en-US"/>
        </w:rPr>
        <w:t xml:space="preserve">- </w:t>
      </w:r>
      <w:r w:rsidRPr="00553B4C">
        <w:rPr>
          <w:rFonts w:ascii="Times New Roman" w:hAnsi="Times New Roman" w:cs="Times New Roman"/>
          <w:sz w:val="28"/>
          <w:szCs w:val="28"/>
        </w:rPr>
        <w:t>Chế độ khám sức khỏe định kỳ đối tượng thuộc diện 2:</w:t>
      </w:r>
    </w:p>
    <w:p w:rsidR="004B7556" w:rsidRPr="003A425E" w:rsidRDefault="004B7556" w:rsidP="00046163">
      <w:pPr>
        <w:spacing w:before="120" w:after="120"/>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 </w:t>
      </w:r>
      <w:r w:rsidRPr="00553B4C">
        <w:rPr>
          <w:rFonts w:ascii="Times New Roman" w:hAnsi="Times New Roman" w:cs="Times New Roman"/>
          <w:sz w:val="28"/>
          <w:szCs w:val="28"/>
          <w:lang w:val="nb-NO"/>
        </w:rPr>
        <w:t>Cán bộ tham gia 02 thời kỳ kháng chiến, cán bộ tham gia thời kỳ kháng chiến, chống Mỹ và cán bộ hưu đã có sổ khám sức khỏe tại Ban Bảo vệ</w:t>
      </w:r>
      <w:r>
        <w:rPr>
          <w:rFonts w:ascii="Times New Roman" w:hAnsi="Times New Roman" w:cs="Times New Roman"/>
          <w:sz w:val="28"/>
          <w:szCs w:val="28"/>
          <w:lang w:val="nb-NO"/>
        </w:rPr>
        <w:t>, C</w:t>
      </w:r>
      <w:r w:rsidRPr="00553B4C">
        <w:rPr>
          <w:rFonts w:ascii="Times New Roman" w:hAnsi="Times New Roman" w:cs="Times New Roman"/>
          <w:sz w:val="28"/>
          <w:szCs w:val="28"/>
          <w:lang w:val="nb-NO"/>
        </w:rPr>
        <w:t xml:space="preserve">hăm sóc sức khỏe cán bộ tỉnh và nghỉ hưu từ năm 2006 trở </w:t>
      </w:r>
      <w:r>
        <w:rPr>
          <w:rFonts w:ascii="Times New Roman" w:hAnsi="Times New Roman" w:cs="Times New Roman"/>
          <w:sz w:val="28"/>
          <w:szCs w:val="28"/>
          <w:lang w:val="nb-NO"/>
        </w:rPr>
        <w:t xml:space="preserve">về trước hỗ trợ hỗ trợ </w:t>
      </w:r>
      <w:r>
        <w:rPr>
          <w:rFonts w:ascii="Times New Roman" w:hAnsi="Times New Roman" w:cs="Times New Roman"/>
          <w:sz w:val="28"/>
          <w:szCs w:val="28"/>
        </w:rPr>
        <w:t>1.0</w:t>
      </w:r>
      <w:r w:rsidRPr="00553B4C">
        <w:rPr>
          <w:rFonts w:ascii="Times New Roman" w:hAnsi="Times New Roman" w:cs="Times New Roman"/>
          <w:sz w:val="28"/>
          <w:szCs w:val="28"/>
        </w:rPr>
        <w:t>00.000 đồng/người</w:t>
      </w:r>
      <w:r>
        <w:rPr>
          <w:rFonts w:ascii="Times New Roman" w:hAnsi="Times New Roman" w:cs="Times New Roman"/>
          <w:sz w:val="28"/>
          <w:szCs w:val="28"/>
          <w:lang w:val="en-US"/>
        </w:rPr>
        <w:t xml:space="preserve"> </w:t>
      </w:r>
      <w:r w:rsidRPr="00553B4C">
        <w:rPr>
          <w:rFonts w:ascii="Times New Roman" w:hAnsi="Times New Roman" w:cs="Times New Roman"/>
          <w:sz w:val="28"/>
          <w:szCs w:val="28"/>
        </w:rPr>
        <w:t>(gồm tiền khám, tiền hỗ trợ mua thuốc và bồi dưỡng sức khỏ</w:t>
      </w:r>
      <w:r>
        <w:rPr>
          <w:rFonts w:ascii="Times New Roman" w:hAnsi="Times New Roman" w:cs="Times New Roman"/>
          <w:sz w:val="28"/>
          <w:szCs w:val="28"/>
        </w:rPr>
        <w:t>e)</w:t>
      </w:r>
      <w:r>
        <w:rPr>
          <w:rFonts w:ascii="Times New Roman" w:hAnsi="Times New Roman" w:cs="Times New Roman"/>
          <w:sz w:val="28"/>
          <w:szCs w:val="28"/>
          <w:lang w:val="en-US"/>
        </w:rPr>
        <w:t>.</w:t>
      </w:r>
    </w:p>
    <w:p w:rsidR="004B7556" w:rsidRPr="00553B4C" w:rsidRDefault="004B7556" w:rsidP="00046163">
      <w:pPr>
        <w:spacing w:before="120" w:after="120"/>
        <w:jc w:val="both"/>
        <w:rPr>
          <w:rFonts w:ascii="Times New Roman" w:hAnsi="Times New Roman" w:cs="Times New Roman"/>
          <w:sz w:val="28"/>
          <w:szCs w:val="28"/>
          <w:lang w:val="nb-NO"/>
        </w:rPr>
      </w:pPr>
      <w:r>
        <w:rPr>
          <w:rFonts w:ascii="Times New Roman" w:hAnsi="Times New Roman" w:cs="Times New Roman"/>
          <w:sz w:val="28"/>
          <w:szCs w:val="28"/>
          <w:lang w:val="nb-NO"/>
        </w:rPr>
        <w:tab/>
        <w:t xml:space="preserve"> + </w:t>
      </w:r>
      <w:r w:rsidRPr="00553B4C">
        <w:rPr>
          <w:rFonts w:ascii="Times New Roman" w:hAnsi="Times New Roman" w:cs="Times New Roman"/>
          <w:sz w:val="28"/>
          <w:szCs w:val="28"/>
          <w:lang w:val="nb-NO"/>
        </w:rPr>
        <w:t>Các đồng chí là cán bộ đương chức hoặc hưu trí từ ngày 01/01/2007 trở lại đây, đã từng tham gia kháng chiến chống Mỹ (trước ngày 30/4/1975), đã có sổ khám tại Ban Bảo vệ, Chăm sóc sức khỏe cán bộ tỉ</w:t>
      </w:r>
      <w:r>
        <w:rPr>
          <w:rFonts w:ascii="Times New Roman" w:hAnsi="Times New Roman" w:cs="Times New Roman"/>
          <w:sz w:val="28"/>
          <w:szCs w:val="28"/>
          <w:lang w:val="nb-NO"/>
        </w:rPr>
        <w:t xml:space="preserve">nh hỗ trợ hỗ trợ </w:t>
      </w:r>
      <w:r>
        <w:rPr>
          <w:rFonts w:ascii="Times New Roman" w:hAnsi="Times New Roman" w:cs="Times New Roman"/>
          <w:sz w:val="28"/>
          <w:szCs w:val="28"/>
        </w:rPr>
        <w:t>1.0</w:t>
      </w:r>
      <w:r w:rsidRPr="00553B4C">
        <w:rPr>
          <w:rFonts w:ascii="Times New Roman" w:hAnsi="Times New Roman" w:cs="Times New Roman"/>
          <w:sz w:val="28"/>
          <w:szCs w:val="28"/>
        </w:rPr>
        <w:t>00.000 đồng/người</w:t>
      </w:r>
      <w:r>
        <w:rPr>
          <w:rFonts w:ascii="Times New Roman" w:hAnsi="Times New Roman" w:cs="Times New Roman"/>
          <w:sz w:val="28"/>
          <w:szCs w:val="28"/>
          <w:lang w:val="en-US"/>
        </w:rPr>
        <w:t xml:space="preserve"> </w:t>
      </w:r>
      <w:r w:rsidRPr="00553B4C">
        <w:rPr>
          <w:rFonts w:ascii="Times New Roman" w:hAnsi="Times New Roman" w:cs="Times New Roman"/>
          <w:sz w:val="28"/>
          <w:szCs w:val="28"/>
        </w:rPr>
        <w:t>(gồm tiền khám, tiền hỗ trợ mua thuốc và bồi dưỡng sức khỏ</w:t>
      </w:r>
      <w:r>
        <w:rPr>
          <w:rFonts w:ascii="Times New Roman" w:hAnsi="Times New Roman" w:cs="Times New Roman"/>
          <w:sz w:val="28"/>
          <w:szCs w:val="28"/>
        </w:rPr>
        <w:t>e)</w:t>
      </w:r>
      <w:r>
        <w:rPr>
          <w:rFonts w:ascii="Times New Roman" w:hAnsi="Times New Roman" w:cs="Times New Roman"/>
          <w:sz w:val="28"/>
          <w:szCs w:val="28"/>
          <w:lang w:val="en-US"/>
        </w:rPr>
        <w:t>.</w:t>
      </w:r>
    </w:p>
    <w:p w:rsidR="004B7556" w:rsidRPr="00553B4C" w:rsidRDefault="004B7556" w:rsidP="00046163">
      <w:pPr>
        <w:spacing w:before="120" w:after="120"/>
        <w:jc w:val="both"/>
        <w:rPr>
          <w:rFonts w:ascii="Times New Roman" w:hAnsi="Times New Roman" w:cs="Times New Roman"/>
          <w:sz w:val="28"/>
          <w:szCs w:val="28"/>
          <w:lang w:val="nb-NO"/>
        </w:rPr>
      </w:pPr>
      <w:r>
        <w:rPr>
          <w:rFonts w:ascii="Times New Roman" w:hAnsi="Times New Roman" w:cs="Times New Roman"/>
          <w:sz w:val="28"/>
          <w:szCs w:val="28"/>
          <w:lang w:val="nb-NO"/>
        </w:rPr>
        <w:tab/>
        <w:t xml:space="preserve">- </w:t>
      </w:r>
      <w:r w:rsidRPr="00553B4C">
        <w:rPr>
          <w:rFonts w:ascii="Times New Roman" w:hAnsi="Times New Roman" w:cs="Times New Roman"/>
          <w:sz w:val="28"/>
          <w:szCs w:val="28"/>
          <w:lang w:val="nb-NO"/>
        </w:rPr>
        <w:t>Khám sức khỏe khi thực hiện quy trình bổ nhiệm:</w:t>
      </w:r>
    </w:p>
    <w:p w:rsidR="004B7556" w:rsidRPr="00553B4C" w:rsidRDefault="004B7556" w:rsidP="00046163">
      <w:pPr>
        <w:spacing w:before="120" w:after="120"/>
        <w:jc w:val="both"/>
        <w:rPr>
          <w:rFonts w:ascii="Times New Roman" w:hAnsi="Times New Roman" w:cs="Times New Roman"/>
          <w:sz w:val="28"/>
          <w:szCs w:val="28"/>
          <w:lang w:val="nb-NO"/>
        </w:rPr>
      </w:pPr>
      <w:r w:rsidRPr="00553B4C">
        <w:rPr>
          <w:rFonts w:ascii="Times New Roman" w:hAnsi="Times New Roman" w:cs="Times New Roman"/>
          <w:sz w:val="28"/>
          <w:szCs w:val="28"/>
          <w:lang w:val="nb-NO"/>
        </w:rPr>
        <w:tab/>
      </w:r>
      <w:r>
        <w:rPr>
          <w:rFonts w:ascii="Times New Roman" w:hAnsi="Times New Roman" w:cs="Times New Roman"/>
          <w:sz w:val="28"/>
          <w:szCs w:val="28"/>
          <w:lang w:val="nb-NO"/>
        </w:rPr>
        <w:t xml:space="preserve">+ </w:t>
      </w:r>
      <w:r w:rsidRPr="00553B4C">
        <w:rPr>
          <w:rFonts w:ascii="Times New Roman" w:hAnsi="Times New Roman" w:cs="Times New Roman"/>
          <w:sz w:val="28"/>
          <w:szCs w:val="28"/>
          <w:lang w:val="nb-NO"/>
        </w:rPr>
        <w:t>Đối với cán bộ khi thực hiện quy trình bổ nhiệm thuộc diện Ban Thường vụ Tỉnh ủy quản lý, mức chi khám sức khỏe theo mức phí do Bệnh viện Đa khoa tỉnh và Ban Tổ chức tỉnh ủy ký hợp đồng. Chi phí khám hàng năm tùy thuộc vào số lượng thực tế.</w:t>
      </w:r>
    </w:p>
    <w:p w:rsidR="004B7556" w:rsidRPr="00553B4C" w:rsidRDefault="004B7556" w:rsidP="00046163">
      <w:pPr>
        <w:spacing w:before="120" w:after="120"/>
        <w:jc w:val="both"/>
        <w:rPr>
          <w:rFonts w:ascii="Times New Roman" w:hAnsi="Times New Roman" w:cs="Times New Roman"/>
          <w:sz w:val="28"/>
          <w:szCs w:val="28"/>
          <w:lang w:val="nb-NO"/>
        </w:rPr>
      </w:pPr>
      <w:r w:rsidRPr="00553B4C">
        <w:rPr>
          <w:rFonts w:ascii="Times New Roman" w:hAnsi="Times New Roman" w:cs="Times New Roman"/>
          <w:sz w:val="28"/>
          <w:szCs w:val="28"/>
          <w:lang w:val="nb-NO"/>
        </w:rPr>
        <w:tab/>
      </w:r>
      <w:r>
        <w:rPr>
          <w:rFonts w:ascii="Times New Roman" w:hAnsi="Times New Roman" w:cs="Times New Roman"/>
          <w:sz w:val="28"/>
          <w:szCs w:val="28"/>
          <w:lang w:val="nb-NO"/>
        </w:rPr>
        <w:t xml:space="preserve">- </w:t>
      </w:r>
      <w:r w:rsidRPr="00553B4C">
        <w:rPr>
          <w:rFonts w:ascii="Times New Roman" w:hAnsi="Times New Roman" w:cs="Times New Roman"/>
          <w:sz w:val="28"/>
          <w:szCs w:val="28"/>
          <w:lang w:val="nb-NO"/>
        </w:rPr>
        <w:t>Chế độ khám bệnh tại phòng khám ưu tiên tại bệnh viện Đa khoa tỉnh (khám A1):</w:t>
      </w:r>
      <w:r>
        <w:rPr>
          <w:rFonts w:ascii="Times New Roman" w:hAnsi="Times New Roman" w:cs="Times New Roman"/>
          <w:sz w:val="28"/>
          <w:szCs w:val="28"/>
          <w:lang w:val="nb-NO"/>
        </w:rPr>
        <w:t xml:space="preserve"> </w:t>
      </w:r>
      <w:r w:rsidRPr="00553B4C">
        <w:rPr>
          <w:rFonts w:ascii="Times New Roman" w:hAnsi="Times New Roman" w:cs="Times New Roman"/>
          <w:sz w:val="28"/>
          <w:szCs w:val="28"/>
          <w:lang w:val="nb-NO"/>
        </w:rPr>
        <w:t>Cán bộ lão thành cách mạng; cán bộ Tiền khởi nghĩa; Bà mẹ Việt Nam anh hùng; Anh hùng Lao động; Anh hùng Lực lượ</w:t>
      </w:r>
      <w:r>
        <w:rPr>
          <w:rFonts w:ascii="Times New Roman" w:hAnsi="Times New Roman" w:cs="Times New Roman"/>
          <w:sz w:val="28"/>
          <w:szCs w:val="28"/>
          <w:lang w:val="nb-NO"/>
        </w:rPr>
        <w:t>ng vũ trang;</w:t>
      </w:r>
      <w:r w:rsidRPr="00553B4C">
        <w:rPr>
          <w:rFonts w:ascii="Times New Roman" w:hAnsi="Times New Roman" w:cs="Times New Roman"/>
          <w:sz w:val="28"/>
          <w:szCs w:val="28"/>
          <w:lang w:val="nb-NO"/>
        </w:rPr>
        <w:t xml:space="preserve"> Các đồng chí là: Bí thư Tỉnh ủy; Phó Bí thư Tỉnh ủy; Ủy viên Ban Thường vụ Tỉnh ủy; Chủ tịc</w:t>
      </w:r>
      <w:r>
        <w:rPr>
          <w:rFonts w:ascii="Times New Roman" w:hAnsi="Times New Roman" w:cs="Times New Roman"/>
          <w:sz w:val="28"/>
          <w:szCs w:val="28"/>
          <w:lang w:val="nb-NO"/>
        </w:rPr>
        <w:t>h</w:t>
      </w:r>
      <w:r w:rsidRPr="00553B4C">
        <w:rPr>
          <w:rFonts w:ascii="Times New Roman" w:hAnsi="Times New Roman" w:cs="Times New Roman"/>
          <w:sz w:val="28"/>
          <w:szCs w:val="28"/>
          <w:lang w:val="nb-NO"/>
        </w:rPr>
        <w:t>, Phó Chủ tịch Hội đồng nhân dân tỉnh; Chủ tịch, Phó Chủ tịc</w:t>
      </w:r>
      <w:r>
        <w:rPr>
          <w:rFonts w:ascii="Times New Roman" w:hAnsi="Times New Roman" w:cs="Times New Roman"/>
          <w:sz w:val="28"/>
          <w:szCs w:val="28"/>
          <w:lang w:val="nb-NO"/>
        </w:rPr>
        <w:t>h</w:t>
      </w:r>
      <w:r w:rsidRPr="00553B4C">
        <w:rPr>
          <w:rFonts w:ascii="Times New Roman" w:hAnsi="Times New Roman" w:cs="Times New Roman"/>
          <w:sz w:val="28"/>
          <w:szCs w:val="28"/>
          <w:lang w:val="nb-NO"/>
        </w:rPr>
        <w:t xml:space="preserve"> Ủy ban nhân dân tỉnh; Chủ tịch Ủy ban Mặt trận Tổ quốc Việt Nam tỉnh; Ủy viên Ban Chấp hành Đảng bộ tỉnh.</w:t>
      </w:r>
    </w:p>
    <w:p w:rsidR="004B7556" w:rsidRPr="00553B4C" w:rsidRDefault="004B7556" w:rsidP="00046163">
      <w:pPr>
        <w:spacing w:before="120" w:after="120"/>
        <w:jc w:val="both"/>
        <w:rPr>
          <w:rFonts w:ascii="Times New Roman" w:hAnsi="Times New Roman" w:cs="Times New Roman"/>
          <w:sz w:val="28"/>
          <w:szCs w:val="28"/>
          <w:lang w:val="nb-NO"/>
        </w:rPr>
      </w:pPr>
      <w:r w:rsidRPr="00553B4C">
        <w:rPr>
          <w:rFonts w:ascii="Times New Roman" w:hAnsi="Times New Roman" w:cs="Times New Roman"/>
          <w:sz w:val="28"/>
          <w:szCs w:val="28"/>
          <w:lang w:val="nb-NO"/>
        </w:rPr>
        <w:tab/>
        <w:t>Mỗi đồng chí được cấp một thẻ khám ưu tiên khi đi khám và chữa bệnh tại Bệnh viện Đa khoa tỉnh Khánh Hòa (thẻ khám ưu tiên do Bệnh viện Đa kho</w:t>
      </w:r>
      <w:r>
        <w:rPr>
          <w:rFonts w:ascii="Times New Roman" w:hAnsi="Times New Roman" w:cs="Times New Roman"/>
          <w:sz w:val="28"/>
          <w:szCs w:val="28"/>
          <w:lang w:val="nb-NO"/>
        </w:rPr>
        <w:t>a</w:t>
      </w:r>
      <w:r w:rsidRPr="00553B4C">
        <w:rPr>
          <w:rFonts w:ascii="Times New Roman" w:hAnsi="Times New Roman" w:cs="Times New Roman"/>
          <w:sz w:val="28"/>
          <w:szCs w:val="28"/>
          <w:lang w:val="nb-NO"/>
        </w:rPr>
        <w:t xml:space="preserve"> tỉnh phối hợp với Ban Tổ chức Tỉnh cấp ủy cấp).</w:t>
      </w:r>
    </w:p>
    <w:p w:rsidR="004B7556" w:rsidRPr="00553B4C" w:rsidRDefault="004B7556" w:rsidP="00046163">
      <w:pPr>
        <w:spacing w:before="120" w:after="120"/>
        <w:jc w:val="both"/>
        <w:rPr>
          <w:rFonts w:ascii="Times New Roman" w:hAnsi="Times New Roman" w:cs="Times New Roman"/>
          <w:sz w:val="28"/>
          <w:szCs w:val="28"/>
          <w:lang w:val="nb-NO"/>
        </w:rPr>
      </w:pPr>
      <w:r w:rsidRPr="00553B4C">
        <w:rPr>
          <w:rFonts w:ascii="Times New Roman" w:hAnsi="Times New Roman" w:cs="Times New Roman"/>
          <w:sz w:val="28"/>
          <w:szCs w:val="28"/>
          <w:lang w:val="nb-NO"/>
        </w:rPr>
        <w:tab/>
      </w:r>
      <w:r w:rsidR="00283C05">
        <w:rPr>
          <w:rFonts w:ascii="Times New Roman" w:hAnsi="Times New Roman" w:cs="Times New Roman"/>
          <w:sz w:val="28"/>
          <w:szCs w:val="28"/>
          <w:lang w:val="nb-NO"/>
        </w:rPr>
        <w:t>f</w:t>
      </w:r>
      <w:r>
        <w:rPr>
          <w:rFonts w:ascii="Times New Roman" w:hAnsi="Times New Roman" w:cs="Times New Roman"/>
          <w:sz w:val="28"/>
          <w:szCs w:val="28"/>
          <w:lang w:val="nb-NO"/>
        </w:rPr>
        <w:t xml:space="preserve">) </w:t>
      </w:r>
      <w:r w:rsidRPr="00553B4C">
        <w:rPr>
          <w:rFonts w:ascii="Times New Roman" w:hAnsi="Times New Roman" w:cs="Times New Roman"/>
          <w:sz w:val="28"/>
          <w:szCs w:val="28"/>
          <w:lang w:val="nb-NO"/>
        </w:rPr>
        <w:t>Chế độ tặng Báo Khánh Hòa:</w:t>
      </w:r>
    </w:p>
    <w:p w:rsidR="004B7556" w:rsidRPr="00553B4C" w:rsidRDefault="004B7556" w:rsidP="00046163">
      <w:pPr>
        <w:spacing w:before="120" w:after="120"/>
        <w:jc w:val="both"/>
        <w:rPr>
          <w:rFonts w:ascii="Times New Roman" w:hAnsi="Times New Roman" w:cs="Times New Roman"/>
          <w:sz w:val="28"/>
          <w:szCs w:val="28"/>
          <w:lang w:val="nb-NO"/>
        </w:rPr>
      </w:pPr>
      <w:r w:rsidRPr="00553B4C">
        <w:rPr>
          <w:rFonts w:ascii="Times New Roman" w:hAnsi="Times New Roman" w:cs="Times New Roman"/>
          <w:sz w:val="28"/>
          <w:szCs w:val="28"/>
          <w:lang w:val="nb-NO"/>
        </w:rPr>
        <w:tab/>
      </w:r>
      <w:r>
        <w:rPr>
          <w:rFonts w:ascii="Times New Roman" w:hAnsi="Times New Roman" w:cs="Times New Roman"/>
          <w:sz w:val="28"/>
          <w:szCs w:val="28"/>
          <w:lang w:val="nb-NO"/>
        </w:rPr>
        <w:t xml:space="preserve">- </w:t>
      </w:r>
      <w:r w:rsidRPr="00553B4C">
        <w:rPr>
          <w:rFonts w:ascii="Times New Roman" w:hAnsi="Times New Roman" w:cs="Times New Roman"/>
          <w:sz w:val="28"/>
          <w:szCs w:val="28"/>
          <w:lang w:val="nb-NO"/>
        </w:rPr>
        <w:t>Đảng viên được tặng huy hiệu 40 năm tuổi Đảng trở lên thuộc Đảng bộ tỉnh và các đồng chí nguyên Ủy viên Ban Chấp hành Đảng bộ tỉnh.</w:t>
      </w:r>
    </w:p>
    <w:p w:rsidR="004B7556" w:rsidRPr="00553B4C" w:rsidRDefault="004B7556" w:rsidP="00046163">
      <w:pPr>
        <w:spacing w:before="120" w:after="120"/>
        <w:jc w:val="both"/>
        <w:rPr>
          <w:rFonts w:ascii="Times New Roman" w:hAnsi="Times New Roman" w:cs="Times New Roman"/>
          <w:sz w:val="28"/>
          <w:szCs w:val="28"/>
          <w:lang w:val="nb-NO"/>
        </w:rPr>
      </w:pPr>
      <w:r w:rsidRPr="00553B4C">
        <w:rPr>
          <w:rFonts w:ascii="Times New Roman" w:hAnsi="Times New Roman" w:cs="Times New Roman"/>
          <w:sz w:val="28"/>
          <w:szCs w:val="28"/>
          <w:lang w:val="nb-NO"/>
        </w:rPr>
        <w:tab/>
      </w:r>
      <w:r>
        <w:rPr>
          <w:rFonts w:ascii="Times New Roman" w:hAnsi="Times New Roman" w:cs="Times New Roman"/>
          <w:sz w:val="28"/>
          <w:szCs w:val="28"/>
          <w:lang w:val="nb-NO"/>
        </w:rPr>
        <w:t xml:space="preserve">- </w:t>
      </w:r>
      <w:r w:rsidRPr="00553B4C">
        <w:rPr>
          <w:rFonts w:ascii="Times New Roman" w:hAnsi="Times New Roman" w:cs="Times New Roman"/>
          <w:sz w:val="28"/>
          <w:szCs w:val="28"/>
          <w:lang w:val="nb-NO"/>
        </w:rPr>
        <w:t>Trường hợp một đồng chí thuộc diện nhiều đối tượng hưởng chế độ tặng báo nêu trên thì chỉ được hưởng một tờ Báo Khánh Hòa/ngày.</w:t>
      </w:r>
    </w:p>
    <w:p w:rsidR="00873BCD" w:rsidRDefault="002F1F71" w:rsidP="00046163">
      <w:pPr>
        <w:spacing w:before="120" w:after="120"/>
        <w:ind w:firstLine="720"/>
        <w:jc w:val="both"/>
        <w:rPr>
          <w:rFonts w:ascii="Times New Roman" w:hAnsi="Times New Roman" w:cs="Times New Roman"/>
          <w:b/>
          <w:sz w:val="28"/>
          <w:szCs w:val="28"/>
          <w:lang w:val="en-US"/>
        </w:rPr>
      </w:pPr>
      <w:r>
        <w:rPr>
          <w:rFonts w:ascii="Times New Roman" w:hAnsi="Times New Roman" w:cs="Times New Roman"/>
          <w:b/>
          <w:sz w:val="28"/>
          <w:szCs w:val="28"/>
          <w:lang w:val="en-US"/>
        </w:rPr>
        <w:t>4.</w:t>
      </w:r>
      <w:r w:rsidR="00873BCD">
        <w:rPr>
          <w:rFonts w:ascii="Times New Roman" w:hAnsi="Times New Roman" w:cs="Times New Roman"/>
          <w:b/>
          <w:sz w:val="28"/>
          <w:szCs w:val="28"/>
          <w:lang w:val="en-US"/>
        </w:rPr>
        <w:t xml:space="preserve"> </w:t>
      </w:r>
      <w:r w:rsidR="00873BCD" w:rsidRPr="00873BCD">
        <w:rPr>
          <w:rFonts w:ascii="Times New Roman" w:hAnsi="Times New Roman" w:cs="Times New Roman"/>
          <w:b/>
          <w:sz w:val="28"/>
          <w:szCs w:val="28"/>
          <w:lang w:val="en-US"/>
        </w:rPr>
        <w:t xml:space="preserve">Đánh giá tác động của các giải pháp đối với đối tượng chịu sự tác </w:t>
      </w:r>
      <w:r w:rsidR="00873BCD" w:rsidRPr="00873BCD">
        <w:rPr>
          <w:rFonts w:ascii="Times New Roman" w:hAnsi="Times New Roman" w:cs="Times New Roman"/>
          <w:b/>
          <w:sz w:val="28"/>
          <w:szCs w:val="28"/>
          <w:lang w:val="en-US"/>
        </w:rPr>
        <w:lastRenderedPageBreak/>
        <w:t>động trực tiếp của chính sách và các đối tượng khác có liên quan</w:t>
      </w:r>
      <w:r w:rsidR="00873BCD">
        <w:rPr>
          <w:rFonts w:ascii="Times New Roman" w:hAnsi="Times New Roman" w:cs="Times New Roman"/>
          <w:b/>
          <w:sz w:val="28"/>
          <w:szCs w:val="28"/>
          <w:lang w:val="en-US"/>
        </w:rPr>
        <w:t>:</w:t>
      </w:r>
    </w:p>
    <w:p w:rsidR="002A37F2" w:rsidRDefault="002A37F2" w:rsidP="00046163">
      <w:pPr>
        <w:spacing w:before="120" w:after="120"/>
        <w:ind w:firstLine="720"/>
        <w:jc w:val="both"/>
        <w:rPr>
          <w:rFonts w:ascii="Times New Roman" w:hAnsi="Times New Roman" w:cs="Times New Roman"/>
          <w:sz w:val="28"/>
          <w:szCs w:val="28"/>
          <w:lang w:val="en-US"/>
        </w:rPr>
      </w:pPr>
      <w:r w:rsidRPr="005E7C99">
        <w:rPr>
          <w:rFonts w:ascii="Times New Roman" w:hAnsi="Times New Roman" w:cs="Times New Roman"/>
          <w:sz w:val="28"/>
          <w:szCs w:val="28"/>
          <w:lang w:val="en-US"/>
        </w:rPr>
        <w:t xml:space="preserve">- Tác động về kinh tế: </w:t>
      </w:r>
      <w:r w:rsidR="001A294B">
        <w:rPr>
          <w:rFonts w:ascii="Times New Roman" w:hAnsi="Times New Roman" w:cs="Times New Roman"/>
          <w:sz w:val="28"/>
          <w:szCs w:val="28"/>
          <w:lang w:val="en-US"/>
        </w:rPr>
        <w:t>N</w:t>
      </w:r>
      <w:r w:rsidRPr="005E7C99">
        <w:rPr>
          <w:rFonts w:ascii="Times New Roman" w:hAnsi="Times New Roman" w:cs="Times New Roman"/>
          <w:sz w:val="28"/>
          <w:szCs w:val="28"/>
          <w:lang w:val="en-US"/>
        </w:rPr>
        <w:t xml:space="preserve">gân sách địa phương </w:t>
      </w:r>
      <w:r w:rsidR="001A294B">
        <w:rPr>
          <w:rFonts w:ascii="Times New Roman" w:hAnsi="Times New Roman" w:cs="Times New Roman"/>
          <w:sz w:val="28"/>
          <w:szCs w:val="28"/>
          <w:lang w:val="en-US"/>
        </w:rPr>
        <w:t xml:space="preserve">tự cân đối </w:t>
      </w:r>
      <w:r w:rsidRPr="005E7C99">
        <w:rPr>
          <w:rFonts w:ascii="Times New Roman" w:hAnsi="Times New Roman" w:cs="Times New Roman"/>
          <w:sz w:val="28"/>
          <w:szCs w:val="28"/>
          <w:lang w:val="en-US"/>
        </w:rPr>
        <w:t xml:space="preserve">cho việc thực hiện chính sách. </w:t>
      </w:r>
    </w:p>
    <w:p w:rsidR="00067CDE" w:rsidRDefault="00270502" w:rsidP="00046163">
      <w:pPr>
        <w:spacing w:before="120" w:after="120"/>
        <w:ind w:firstLine="720"/>
        <w:jc w:val="both"/>
        <w:rPr>
          <w:rFonts w:ascii="Times New Roman" w:hAnsi="Times New Roman" w:cs="Times New Roman"/>
          <w:sz w:val="28"/>
          <w:szCs w:val="28"/>
          <w:lang w:val="en-US"/>
        </w:rPr>
      </w:pPr>
      <w:r w:rsidRPr="00405FA6">
        <w:rPr>
          <w:rFonts w:ascii="Times New Roman" w:hAnsi="Times New Roman" w:cs="Times New Roman"/>
          <w:sz w:val="28"/>
          <w:szCs w:val="28"/>
          <w:lang w:val="en-US"/>
        </w:rPr>
        <w:t xml:space="preserve">- Tác động về xã hội: </w:t>
      </w:r>
      <w:r>
        <w:rPr>
          <w:rFonts w:ascii="Times New Roman" w:hAnsi="Times New Roman" w:cs="Times New Roman"/>
          <w:sz w:val="28"/>
          <w:szCs w:val="28"/>
          <w:lang w:val="en-US"/>
        </w:rPr>
        <w:t>Thể hiện sự</w:t>
      </w:r>
      <w:r w:rsidR="001A294B">
        <w:rPr>
          <w:rFonts w:ascii="Times New Roman" w:hAnsi="Times New Roman" w:cs="Times New Roman"/>
          <w:sz w:val="28"/>
          <w:szCs w:val="28"/>
          <w:lang w:val="en-US"/>
        </w:rPr>
        <w:t xml:space="preserve"> quan tâm, </w:t>
      </w:r>
      <w:r>
        <w:rPr>
          <w:rFonts w:ascii="Times New Roman" w:hAnsi="Times New Roman" w:cs="Times New Roman"/>
          <w:sz w:val="28"/>
          <w:szCs w:val="28"/>
          <w:lang w:val="en-US"/>
        </w:rPr>
        <w:t>ghi nhậ</w:t>
      </w:r>
      <w:r w:rsidR="00A61446">
        <w:rPr>
          <w:rFonts w:ascii="Times New Roman" w:hAnsi="Times New Roman" w:cs="Times New Roman"/>
          <w:sz w:val="28"/>
          <w:szCs w:val="28"/>
          <w:lang w:val="en-US"/>
        </w:rPr>
        <w:t>n quá</w:t>
      </w:r>
      <w:r>
        <w:rPr>
          <w:rFonts w:ascii="Times New Roman" w:hAnsi="Times New Roman" w:cs="Times New Roman"/>
          <w:sz w:val="28"/>
          <w:szCs w:val="28"/>
          <w:lang w:val="en-US"/>
        </w:rPr>
        <w:t xml:space="preserve"> trình cống hiến củ</w:t>
      </w:r>
      <w:r w:rsidR="001A294B">
        <w:rPr>
          <w:rFonts w:ascii="Times New Roman" w:hAnsi="Times New Roman" w:cs="Times New Roman"/>
          <w:sz w:val="28"/>
          <w:szCs w:val="28"/>
          <w:lang w:val="en-US"/>
        </w:rPr>
        <w:t xml:space="preserve">a </w:t>
      </w:r>
      <w:r w:rsidR="00067CDE" w:rsidRPr="00517C9A">
        <w:rPr>
          <w:rFonts w:ascii="Times New Roman" w:hAnsi="Times New Roman" w:cs="Times New Roman"/>
          <w:sz w:val="28"/>
          <w:szCs w:val="28"/>
          <w:lang w:val="en-US"/>
        </w:rPr>
        <w:t>cán bộ Lão thành cách mạng</w:t>
      </w:r>
      <w:r w:rsidR="00067CDE">
        <w:rPr>
          <w:rFonts w:ascii="Times New Roman" w:hAnsi="Times New Roman" w:cs="Times New Roman"/>
          <w:sz w:val="28"/>
          <w:szCs w:val="28"/>
          <w:lang w:val="en-US"/>
        </w:rPr>
        <w:t>,</w:t>
      </w:r>
      <w:r w:rsidR="00067CDE" w:rsidRPr="007C2230">
        <w:rPr>
          <w:rFonts w:ascii="Times New Roman" w:hAnsi="Times New Roman" w:cs="Times New Roman"/>
          <w:sz w:val="28"/>
          <w:szCs w:val="28"/>
          <w:lang w:val="en-US"/>
        </w:rPr>
        <w:t xml:space="preserve"> </w:t>
      </w:r>
      <w:r w:rsidR="00067CDE" w:rsidRPr="00517C9A">
        <w:rPr>
          <w:rFonts w:ascii="Times New Roman" w:hAnsi="Times New Roman" w:cs="Times New Roman"/>
          <w:sz w:val="28"/>
          <w:szCs w:val="28"/>
          <w:lang w:val="en-US"/>
        </w:rPr>
        <w:t>Bà mẹ Việt Nam Anh hùng</w:t>
      </w:r>
      <w:r w:rsidR="00067CDE">
        <w:rPr>
          <w:rFonts w:ascii="Times New Roman" w:hAnsi="Times New Roman" w:cs="Times New Roman"/>
          <w:sz w:val="28"/>
          <w:szCs w:val="28"/>
          <w:lang w:val="en-US"/>
        </w:rPr>
        <w:t>, cán bộ tiền khởi nghĩ, cán bộ công chức đảng viên trong tỉnh, anh hùng lao động, anh hùng lực lượng vũ trang, nghệ sỹ nhân dân, thầy thuốc nhân dân, nhà giáo nhân dân, thân nhân cán bộ công chức.</w:t>
      </w:r>
    </w:p>
    <w:p w:rsidR="002A37F2" w:rsidRDefault="002A37F2" w:rsidP="00046163">
      <w:pPr>
        <w:spacing w:before="120" w:after="12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Tác động về giới: Không.</w:t>
      </w:r>
    </w:p>
    <w:p w:rsidR="002A37F2" w:rsidRDefault="002A37F2" w:rsidP="00046163">
      <w:pPr>
        <w:spacing w:before="120" w:after="12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81618">
        <w:rPr>
          <w:rFonts w:ascii="Times New Roman" w:hAnsi="Times New Roman" w:cs="Times New Roman"/>
          <w:sz w:val="28"/>
          <w:szCs w:val="28"/>
          <w:lang w:val="en-US"/>
        </w:rPr>
        <w:t>Tác động đối với hệ thống pháp luật</w:t>
      </w:r>
      <w:r>
        <w:rPr>
          <w:rFonts w:ascii="Times New Roman" w:hAnsi="Times New Roman" w:cs="Times New Roman"/>
          <w:sz w:val="28"/>
          <w:szCs w:val="28"/>
          <w:lang w:val="en-US"/>
        </w:rPr>
        <w:t xml:space="preserve">: </w:t>
      </w:r>
      <w:r w:rsidRPr="0065245D">
        <w:rPr>
          <w:rFonts w:ascii="Times New Roman" w:hAnsi="Times New Roman" w:cs="Times New Roman"/>
          <w:sz w:val="28"/>
          <w:szCs w:val="28"/>
          <w:lang w:val="en-US"/>
        </w:rPr>
        <w:t>Chính sách không mâu thuẫn với hệ thống các văn bản quy phạm pháp luật của tỉnh, không trái với các quy định của pháp luật hiện hành về quản lý, sử dụng cán bộ, công chức, viên chức</w:t>
      </w:r>
      <w:r w:rsidR="00270502">
        <w:rPr>
          <w:rFonts w:ascii="Times New Roman" w:hAnsi="Times New Roman" w:cs="Times New Roman"/>
          <w:sz w:val="28"/>
          <w:szCs w:val="28"/>
          <w:lang w:val="en-US"/>
        </w:rPr>
        <w:t>.</w:t>
      </w:r>
    </w:p>
    <w:p w:rsidR="00405FA6" w:rsidRDefault="00405FA6" w:rsidP="00046163">
      <w:pPr>
        <w:spacing w:before="120" w:after="120"/>
        <w:ind w:firstLine="720"/>
        <w:jc w:val="both"/>
        <w:rPr>
          <w:rFonts w:ascii="Times New Roman" w:hAnsi="Times New Roman" w:cs="Times New Roman"/>
          <w:sz w:val="28"/>
          <w:szCs w:val="28"/>
          <w:lang w:val="en-US"/>
        </w:rPr>
      </w:pPr>
      <w:r w:rsidRPr="00405FA6">
        <w:rPr>
          <w:rFonts w:ascii="Times New Roman" w:hAnsi="Times New Roman" w:cs="Times New Roman"/>
          <w:sz w:val="28"/>
          <w:szCs w:val="28"/>
          <w:lang w:val="en-US"/>
        </w:rPr>
        <w:t>- Tác động về thủ tục hành chính: Không phát sinh thủ tục hành chính.</w:t>
      </w:r>
    </w:p>
    <w:p w:rsidR="007373D7" w:rsidRDefault="007373D7" w:rsidP="00046163">
      <w:pPr>
        <w:spacing w:before="120" w:after="120"/>
        <w:ind w:firstLine="720"/>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III. </w:t>
      </w:r>
      <w:r w:rsidR="00D95E05">
        <w:rPr>
          <w:rFonts w:ascii="Times New Roman" w:hAnsi="Times New Roman" w:cs="Times New Roman"/>
          <w:b/>
          <w:sz w:val="28"/>
          <w:szCs w:val="28"/>
          <w:lang w:val="en-US"/>
        </w:rPr>
        <w:t>Ý</w:t>
      </w:r>
      <w:r>
        <w:rPr>
          <w:rFonts w:ascii="Times New Roman" w:hAnsi="Times New Roman" w:cs="Times New Roman"/>
          <w:b/>
          <w:sz w:val="28"/>
          <w:szCs w:val="28"/>
          <w:lang w:val="en-US"/>
        </w:rPr>
        <w:t xml:space="preserve"> kiến</w:t>
      </w:r>
      <w:r w:rsidR="00D95E05">
        <w:rPr>
          <w:rFonts w:ascii="Times New Roman" w:hAnsi="Times New Roman" w:cs="Times New Roman"/>
          <w:b/>
          <w:sz w:val="28"/>
          <w:szCs w:val="28"/>
          <w:lang w:val="en-US"/>
        </w:rPr>
        <w:t xml:space="preserve"> tham vấn</w:t>
      </w:r>
      <w:r>
        <w:rPr>
          <w:rFonts w:ascii="Times New Roman" w:hAnsi="Times New Roman" w:cs="Times New Roman"/>
          <w:b/>
          <w:sz w:val="28"/>
          <w:szCs w:val="28"/>
          <w:lang w:val="en-US"/>
        </w:rPr>
        <w:t>:</w:t>
      </w:r>
    </w:p>
    <w:p w:rsidR="004875DD" w:rsidRDefault="007373D7" w:rsidP="00046163">
      <w:pPr>
        <w:spacing w:before="120" w:after="12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Dự thảo báo cáo đánh giá tác động được lấy ý </w:t>
      </w:r>
      <w:r w:rsidR="002F1F71">
        <w:rPr>
          <w:rFonts w:ascii="Times New Roman" w:hAnsi="Times New Roman" w:cs="Times New Roman"/>
          <w:sz w:val="28"/>
          <w:szCs w:val="28"/>
          <w:lang w:val="en-US"/>
        </w:rPr>
        <w:t>kiến</w:t>
      </w:r>
      <w:r>
        <w:rPr>
          <w:rFonts w:ascii="Times New Roman" w:hAnsi="Times New Roman" w:cs="Times New Roman"/>
          <w:sz w:val="28"/>
          <w:szCs w:val="28"/>
          <w:lang w:val="en-US"/>
        </w:rPr>
        <w:t xml:space="preserve"> </w:t>
      </w:r>
      <w:r w:rsidR="001A294B">
        <w:rPr>
          <w:rFonts w:ascii="Times New Roman" w:hAnsi="Times New Roman" w:cs="Times New Roman"/>
          <w:sz w:val="28"/>
          <w:szCs w:val="28"/>
          <w:lang w:val="en-US"/>
        </w:rPr>
        <w:t xml:space="preserve">của </w:t>
      </w:r>
      <w:r w:rsidR="004875DD">
        <w:rPr>
          <w:rFonts w:ascii="Times New Roman" w:hAnsi="Times New Roman" w:cs="Times New Roman"/>
          <w:sz w:val="28"/>
          <w:szCs w:val="28"/>
          <w:lang w:val="en-US"/>
        </w:rPr>
        <w:t>Ban Tổ chức tỉnh ủy, Văn phòng Tỉnh ủy</w:t>
      </w:r>
      <w:r w:rsidR="007F26D9">
        <w:rPr>
          <w:rFonts w:ascii="Times New Roman" w:hAnsi="Times New Roman" w:cs="Times New Roman"/>
          <w:sz w:val="28"/>
          <w:szCs w:val="28"/>
          <w:lang w:val="en-US"/>
        </w:rPr>
        <w:t>,</w:t>
      </w:r>
      <w:r w:rsidR="001A294B">
        <w:rPr>
          <w:rFonts w:ascii="Times New Roman" w:hAnsi="Times New Roman" w:cs="Times New Roman"/>
          <w:sz w:val="28"/>
          <w:szCs w:val="28"/>
          <w:lang w:val="en-US"/>
        </w:rPr>
        <w:t xml:space="preserve"> cấp ủy</w:t>
      </w:r>
      <w:r w:rsidR="007F26D9">
        <w:rPr>
          <w:rFonts w:ascii="Times New Roman" w:hAnsi="Times New Roman" w:cs="Times New Roman"/>
          <w:sz w:val="28"/>
          <w:szCs w:val="28"/>
          <w:lang w:val="en-US"/>
        </w:rPr>
        <w:t>,</w:t>
      </w:r>
      <w:r w:rsidR="001A294B">
        <w:rPr>
          <w:rFonts w:ascii="Times New Roman" w:hAnsi="Times New Roman" w:cs="Times New Roman"/>
          <w:sz w:val="28"/>
          <w:szCs w:val="28"/>
          <w:lang w:val="en-US"/>
        </w:rPr>
        <w:t xml:space="preserve"> chính quyền các huyện, thị xã, thành phố </w:t>
      </w:r>
      <w:r w:rsidR="004875DD">
        <w:rPr>
          <w:rFonts w:ascii="Times New Roman" w:hAnsi="Times New Roman" w:cs="Times New Roman"/>
          <w:sz w:val="28"/>
          <w:szCs w:val="28"/>
          <w:lang w:val="en-US"/>
        </w:rPr>
        <w:t>bằng văn bản.</w:t>
      </w:r>
    </w:p>
    <w:p w:rsidR="007373D7" w:rsidRDefault="007373D7" w:rsidP="00046163">
      <w:pPr>
        <w:spacing w:before="120" w:after="120"/>
        <w:ind w:firstLine="720"/>
        <w:jc w:val="both"/>
        <w:rPr>
          <w:rFonts w:ascii="Times New Roman" w:hAnsi="Times New Roman" w:cs="Times New Roman"/>
          <w:b/>
          <w:sz w:val="28"/>
          <w:szCs w:val="28"/>
          <w:lang w:val="en-US"/>
        </w:rPr>
      </w:pPr>
      <w:r>
        <w:rPr>
          <w:rFonts w:ascii="Times New Roman" w:hAnsi="Times New Roman" w:cs="Times New Roman"/>
          <w:b/>
          <w:sz w:val="28"/>
          <w:szCs w:val="28"/>
          <w:lang w:val="en-US"/>
        </w:rPr>
        <w:t>IV. Giám sát và đánh giá:</w:t>
      </w:r>
    </w:p>
    <w:p w:rsidR="004875DD" w:rsidRDefault="004875DD" w:rsidP="00046163">
      <w:pPr>
        <w:spacing w:before="120" w:after="12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Sở Tài chính phối hợp với Ban Tổ chức tỉnh ủy, Văn phòng Tỉnh ủy và các địa phương tham mưu UBND tỉnh ban hành văn bản cụ thể hóa, triển khai thực hiện các chính sách sau khi được HĐND tỉnh thông qua; đồng thời, theo dõi đánh giá hiệu quả, báo cáo UBND tỉnh và Hội đồng nhân dân tỉnh./.</w:t>
      </w:r>
    </w:p>
    <w:p w:rsidR="004875DD" w:rsidRDefault="004875DD" w:rsidP="00873BCD">
      <w:pPr>
        <w:spacing w:after="120"/>
        <w:ind w:firstLine="720"/>
        <w:jc w:val="both"/>
        <w:rPr>
          <w:rFonts w:ascii="Times New Roman" w:hAnsi="Times New Roman" w:cs="Times New Roman"/>
          <w:b/>
          <w:sz w:val="28"/>
          <w:szCs w:val="28"/>
          <w:lang w:val="en-US"/>
        </w:rPr>
      </w:pPr>
    </w:p>
    <w:tbl>
      <w:tblPr>
        <w:tblW w:w="0" w:type="auto"/>
        <w:tblLook w:val="04A0" w:firstRow="1" w:lastRow="0" w:firstColumn="1" w:lastColumn="0" w:noHBand="0" w:noVBand="1"/>
      </w:tblPr>
      <w:tblGrid>
        <w:gridCol w:w="4530"/>
        <w:gridCol w:w="4542"/>
      </w:tblGrid>
      <w:tr w:rsidR="006F0FAC" w:rsidRPr="006F0FAC" w:rsidTr="004875DD">
        <w:tc>
          <w:tcPr>
            <w:tcW w:w="4530" w:type="dxa"/>
            <w:shd w:val="clear" w:color="auto" w:fill="auto"/>
          </w:tcPr>
          <w:p w:rsidR="006F0FAC" w:rsidRPr="006F0FAC" w:rsidRDefault="006F0FAC" w:rsidP="00E02C3F">
            <w:pPr>
              <w:pStyle w:val="BodyTextIndent"/>
              <w:tabs>
                <w:tab w:val="left" w:pos="1260"/>
              </w:tabs>
              <w:spacing w:after="0"/>
              <w:ind w:left="0"/>
              <w:rPr>
                <w:rFonts w:ascii="Times New Roman" w:hAnsi="Times New Roman" w:cs="Times New Roman"/>
                <w:b/>
                <w:i/>
                <w:lang w:val="da-DK"/>
              </w:rPr>
            </w:pPr>
            <w:r w:rsidRPr="006F0FAC">
              <w:rPr>
                <w:rFonts w:ascii="Times New Roman" w:hAnsi="Times New Roman" w:cs="Times New Roman"/>
                <w:b/>
                <w:i/>
                <w:lang w:val="da-DK"/>
              </w:rPr>
              <w:t>Nơi nhận:</w:t>
            </w:r>
          </w:p>
          <w:p w:rsidR="006F0FAC" w:rsidRDefault="006F0FAC" w:rsidP="00E02C3F">
            <w:pPr>
              <w:pStyle w:val="Footer"/>
              <w:ind w:right="-181"/>
              <w:rPr>
                <w:rFonts w:ascii="Times New Roman" w:hAnsi="Times New Roman" w:cs="Times New Roman"/>
                <w:sz w:val="22"/>
                <w:szCs w:val="22"/>
                <w:lang w:val="nl-NL"/>
              </w:rPr>
            </w:pPr>
            <w:r>
              <w:rPr>
                <w:rFonts w:ascii="Times New Roman" w:hAnsi="Times New Roman" w:cs="Times New Roman"/>
                <w:sz w:val="22"/>
                <w:szCs w:val="22"/>
                <w:lang w:val="nl-NL"/>
              </w:rPr>
              <w:t xml:space="preserve">- </w:t>
            </w:r>
            <w:r w:rsidR="0032632F">
              <w:rPr>
                <w:rFonts w:ascii="Times New Roman" w:hAnsi="Times New Roman" w:cs="Times New Roman"/>
                <w:sz w:val="22"/>
                <w:szCs w:val="22"/>
                <w:lang w:val="nl-NL"/>
              </w:rPr>
              <w:t>Sở Tư pháp</w:t>
            </w:r>
            <w:r>
              <w:rPr>
                <w:rFonts w:ascii="Times New Roman" w:hAnsi="Times New Roman" w:cs="Times New Roman"/>
                <w:sz w:val="22"/>
                <w:szCs w:val="22"/>
                <w:lang w:val="nl-NL"/>
              </w:rPr>
              <w:t>;</w:t>
            </w:r>
          </w:p>
          <w:p w:rsidR="006F0FAC" w:rsidRPr="006F0FAC" w:rsidRDefault="006F0FAC" w:rsidP="004875DD">
            <w:pPr>
              <w:pStyle w:val="BodyTextIndent"/>
              <w:tabs>
                <w:tab w:val="left" w:pos="1260"/>
              </w:tabs>
              <w:ind w:left="0"/>
              <w:rPr>
                <w:rFonts w:ascii="Times New Roman" w:hAnsi="Times New Roman" w:cs="Times New Roman"/>
              </w:rPr>
            </w:pPr>
            <w:r w:rsidRPr="006F0FAC">
              <w:rPr>
                <w:rFonts w:ascii="Times New Roman" w:hAnsi="Times New Roman" w:cs="Times New Roman"/>
                <w:spacing w:val="-6"/>
                <w:sz w:val="22"/>
                <w:szCs w:val="22"/>
                <w:lang w:val="da-DK"/>
              </w:rPr>
              <w:t xml:space="preserve">- Lưu: VT, TCHCSN, </w:t>
            </w:r>
            <w:r w:rsidR="004875DD">
              <w:rPr>
                <w:rFonts w:ascii="Times New Roman" w:hAnsi="Times New Roman" w:cs="Times New Roman"/>
                <w:spacing w:val="-6"/>
                <w:sz w:val="22"/>
                <w:szCs w:val="22"/>
                <w:lang w:val="da-DK"/>
              </w:rPr>
              <w:t>NPH</w:t>
            </w:r>
            <w:r w:rsidRPr="006F0FAC">
              <w:rPr>
                <w:rFonts w:ascii="Times New Roman" w:hAnsi="Times New Roman" w:cs="Times New Roman"/>
                <w:spacing w:val="-6"/>
                <w:sz w:val="22"/>
                <w:szCs w:val="22"/>
                <w:lang w:val="da-DK"/>
              </w:rPr>
              <w:t>.</w:t>
            </w:r>
            <w:r w:rsidRPr="006F0FAC">
              <w:rPr>
                <w:rFonts w:ascii="Times New Roman" w:hAnsi="Times New Roman" w:cs="Times New Roman"/>
              </w:rPr>
              <w:t xml:space="preserve"> </w:t>
            </w:r>
          </w:p>
        </w:tc>
        <w:tc>
          <w:tcPr>
            <w:tcW w:w="4542" w:type="dxa"/>
            <w:shd w:val="clear" w:color="auto" w:fill="auto"/>
          </w:tcPr>
          <w:p w:rsidR="006F0FAC" w:rsidRPr="00046163" w:rsidRDefault="006F0FAC" w:rsidP="00E02C3F">
            <w:pPr>
              <w:pStyle w:val="Heading1"/>
              <w:jc w:val="center"/>
              <w:rPr>
                <w:rFonts w:eastAsia="Courier New"/>
                <w:bCs w:val="0"/>
                <w:color w:val="000000"/>
                <w:sz w:val="28"/>
                <w:szCs w:val="28"/>
                <w:lang w:val="vi-VN" w:eastAsia="vi-VN" w:bidi="vi-VN"/>
              </w:rPr>
            </w:pPr>
            <w:r w:rsidRPr="00046163">
              <w:rPr>
                <w:rFonts w:eastAsia="Courier New"/>
                <w:bCs w:val="0"/>
                <w:color w:val="000000"/>
                <w:sz w:val="28"/>
                <w:szCs w:val="28"/>
                <w:lang w:val="vi-VN" w:eastAsia="vi-VN" w:bidi="vi-VN"/>
              </w:rPr>
              <w:t>KT.</w:t>
            </w:r>
            <w:r w:rsidR="004875DD" w:rsidRPr="00046163">
              <w:rPr>
                <w:rFonts w:eastAsia="Courier New"/>
                <w:bCs w:val="0"/>
                <w:color w:val="000000"/>
                <w:sz w:val="28"/>
                <w:szCs w:val="28"/>
                <w:lang w:val="vi-VN" w:eastAsia="vi-VN" w:bidi="vi-VN"/>
              </w:rPr>
              <w:t xml:space="preserve"> </w:t>
            </w:r>
            <w:r w:rsidRPr="00046163">
              <w:rPr>
                <w:rFonts w:eastAsia="Courier New"/>
                <w:bCs w:val="0"/>
                <w:color w:val="000000"/>
                <w:sz w:val="28"/>
                <w:szCs w:val="28"/>
                <w:lang w:val="vi-VN" w:eastAsia="vi-VN" w:bidi="vi-VN"/>
              </w:rPr>
              <w:t>GIÁM ĐỐC</w:t>
            </w:r>
          </w:p>
          <w:p w:rsidR="006F0FAC" w:rsidRPr="006F0FAC" w:rsidRDefault="0032632F" w:rsidP="00CD3EBD">
            <w:pPr>
              <w:pStyle w:val="BodyTextIndent"/>
              <w:ind w:left="0"/>
              <w:jc w:val="center"/>
              <w:rPr>
                <w:rFonts w:ascii="Times New Roman" w:hAnsi="Times New Roman" w:cs="Times New Roman"/>
                <w:b/>
                <w:sz w:val="28"/>
                <w:szCs w:val="28"/>
              </w:rPr>
            </w:pPr>
            <w:r>
              <w:rPr>
                <w:rFonts w:ascii="Times New Roman" w:hAnsi="Times New Roman" w:cs="Times New Roman"/>
                <w:b/>
                <w:sz w:val="28"/>
                <w:szCs w:val="28"/>
                <w:lang w:val="en-US"/>
              </w:rPr>
              <w:t xml:space="preserve"> </w:t>
            </w:r>
            <w:r w:rsidR="006F0FAC" w:rsidRPr="006F0FAC">
              <w:rPr>
                <w:rFonts w:ascii="Times New Roman" w:hAnsi="Times New Roman" w:cs="Times New Roman"/>
                <w:b/>
                <w:sz w:val="28"/>
                <w:szCs w:val="28"/>
              </w:rPr>
              <w:t>PHÓ GIÁM ĐỐC</w:t>
            </w:r>
          </w:p>
        </w:tc>
      </w:tr>
      <w:tr w:rsidR="006F0FAC" w:rsidRPr="006F0FAC" w:rsidTr="004875DD">
        <w:tc>
          <w:tcPr>
            <w:tcW w:w="4530" w:type="dxa"/>
            <w:shd w:val="clear" w:color="auto" w:fill="auto"/>
          </w:tcPr>
          <w:p w:rsidR="006F0FAC" w:rsidRPr="006F0FAC" w:rsidRDefault="006F0FAC" w:rsidP="00E02C3F">
            <w:pPr>
              <w:pStyle w:val="BodyTextIndent"/>
              <w:tabs>
                <w:tab w:val="left" w:pos="1260"/>
              </w:tabs>
              <w:ind w:left="0"/>
              <w:rPr>
                <w:rFonts w:ascii="Times New Roman" w:hAnsi="Times New Roman" w:cs="Times New Roman"/>
              </w:rPr>
            </w:pPr>
          </w:p>
        </w:tc>
        <w:tc>
          <w:tcPr>
            <w:tcW w:w="4542" w:type="dxa"/>
            <w:shd w:val="clear" w:color="auto" w:fill="auto"/>
          </w:tcPr>
          <w:p w:rsidR="006F0FAC" w:rsidRPr="006F0FAC" w:rsidRDefault="006F0FAC" w:rsidP="004875DD">
            <w:pPr>
              <w:pStyle w:val="BodyTextIndent"/>
              <w:spacing w:after="0"/>
              <w:ind w:left="0"/>
              <w:rPr>
                <w:rFonts w:ascii="Times New Roman" w:hAnsi="Times New Roman" w:cs="Times New Roman"/>
                <w:b/>
              </w:rPr>
            </w:pPr>
            <w:r w:rsidRPr="006F0FAC">
              <w:rPr>
                <w:rFonts w:ascii="Times New Roman" w:hAnsi="Times New Roman" w:cs="Times New Roman"/>
                <w:b/>
              </w:rPr>
              <w:t xml:space="preserve">             </w:t>
            </w:r>
          </w:p>
          <w:p w:rsidR="006F0FAC" w:rsidRPr="006F0FAC" w:rsidRDefault="006F0FAC" w:rsidP="00E02C3F">
            <w:pPr>
              <w:pStyle w:val="BodyTextIndent"/>
              <w:tabs>
                <w:tab w:val="left" w:pos="1260"/>
              </w:tabs>
              <w:spacing w:after="0"/>
              <w:ind w:left="0"/>
              <w:rPr>
                <w:rFonts w:ascii="Times New Roman" w:hAnsi="Times New Roman" w:cs="Times New Roman"/>
                <w:b/>
              </w:rPr>
            </w:pPr>
          </w:p>
          <w:p w:rsidR="006F0FAC" w:rsidRPr="006F0FAC" w:rsidRDefault="006F0FAC" w:rsidP="00E02C3F">
            <w:pPr>
              <w:pStyle w:val="BodyTextIndent"/>
              <w:tabs>
                <w:tab w:val="left" w:pos="1260"/>
              </w:tabs>
              <w:spacing w:after="0"/>
              <w:ind w:left="0"/>
              <w:rPr>
                <w:rFonts w:ascii="Times New Roman" w:hAnsi="Times New Roman" w:cs="Times New Roman"/>
                <w:b/>
              </w:rPr>
            </w:pPr>
          </w:p>
          <w:p w:rsidR="006F0FAC" w:rsidRPr="006F0FAC" w:rsidRDefault="006F0FAC" w:rsidP="006F0FAC">
            <w:pPr>
              <w:pStyle w:val="BodyTextIndent"/>
              <w:tabs>
                <w:tab w:val="left" w:pos="1260"/>
              </w:tabs>
              <w:spacing w:after="0"/>
              <w:ind w:left="0"/>
              <w:jc w:val="center"/>
              <w:rPr>
                <w:rFonts w:ascii="Times New Roman" w:hAnsi="Times New Roman" w:cs="Times New Roman"/>
                <w:b/>
                <w:lang w:val="en-US"/>
              </w:rPr>
            </w:pPr>
            <w:r w:rsidRPr="006F0FAC">
              <w:rPr>
                <w:rFonts w:ascii="Times New Roman" w:hAnsi="Times New Roman" w:cs="Times New Roman"/>
                <w:b/>
                <w:sz w:val="28"/>
                <w:lang w:val="en-US"/>
              </w:rPr>
              <w:t>Lê Quốc Thành</w:t>
            </w:r>
          </w:p>
        </w:tc>
      </w:tr>
    </w:tbl>
    <w:p w:rsidR="00641E29" w:rsidRPr="007373D7" w:rsidRDefault="00641E29" w:rsidP="00873BCD">
      <w:pPr>
        <w:spacing w:after="120"/>
        <w:ind w:firstLine="720"/>
        <w:jc w:val="both"/>
        <w:rPr>
          <w:rFonts w:ascii="Times New Roman" w:hAnsi="Times New Roman" w:cs="Times New Roman"/>
          <w:sz w:val="28"/>
          <w:szCs w:val="28"/>
          <w:lang w:val="en-US"/>
        </w:rPr>
      </w:pPr>
    </w:p>
    <w:sectPr w:rsidR="00641E29" w:rsidRPr="007373D7" w:rsidSect="00B15138">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141" w:rsidRDefault="001B1141" w:rsidP="00B15138">
      <w:r>
        <w:separator/>
      </w:r>
    </w:p>
  </w:endnote>
  <w:endnote w:type="continuationSeparator" w:id="0">
    <w:p w:rsidR="001B1141" w:rsidRDefault="001B1141" w:rsidP="00B15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141" w:rsidRDefault="001B1141" w:rsidP="00B15138">
      <w:r>
        <w:separator/>
      </w:r>
    </w:p>
  </w:footnote>
  <w:footnote w:type="continuationSeparator" w:id="0">
    <w:p w:rsidR="001B1141" w:rsidRDefault="001B1141" w:rsidP="00B151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3735374"/>
      <w:docPartObj>
        <w:docPartGallery w:val="Page Numbers (Top of Page)"/>
        <w:docPartUnique/>
      </w:docPartObj>
    </w:sdtPr>
    <w:sdtEndPr>
      <w:rPr>
        <w:noProof/>
      </w:rPr>
    </w:sdtEndPr>
    <w:sdtContent>
      <w:p w:rsidR="00B15138" w:rsidRDefault="00B15138">
        <w:pPr>
          <w:pStyle w:val="Header"/>
          <w:jc w:val="center"/>
        </w:pPr>
        <w:r>
          <w:fldChar w:fldCharType="begin"/>
        </w:r>
        <w:r>
          <w:instrText xml:space="preserve"> PAGE   \* MERGEFORMAT </w:instrText>
        </w:r>
        <w:r>
          <w:fldChar w:fldCharType="separate"/>
        </w:r>
        <w:r w:rsidR="00F1321B">
          <w:rPr>
            <w:noProof/>
          </w:rPr>
          <w:t>7</w:t>
        </w:r>
        <w:r>
          <w:rPr>
            <w:noProof/>
          </w:rPr>
          <w:fldChar w:fldCharType="end"/>
        </w:r>
      </w:p>
    </w:sdtContent>
  </w:sdt>
  <w:p w:rsidR="00B15138" w:rsidRDefault="00B1513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E17C8"/>
    <w:multiLevelType w:val="multilevel"/>
    <w:tmpl w:val="02548B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2AF11D1"/>
    <w:multiLevelType w:val="multilevel"/>
    <w:tmpl w:val="4C8AC890"/>
    <w:lvl w:ilvl="0">
      <w:start w:val="1"/>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2">
      <w:start w:val="1"/>
      <w:numFmt w:val="decimal"/>
      <w:lvlText w:val="%1.%2.%3."/>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vi-VN" w:eastAsia="vi-VN" w:bidi="vi-VN"/>
      </w:rPr>
    </w:lvl>
    <w:lvl w:ilvl="3">
      <w:start w:val="1"/>
      <w:numFmt w:val="decimal"/>
      <w:lvlText w:val="%1.%2.%3.%4."/>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vi-VN" w:eastAsia="vi-VN" w:bidi="vi-VN"/>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CEA68BB"/>
    <w:multiLevelType w:val="multilevel"/>
    <w:tmpl w:val="431CF2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51A"/>
    <w:rsid w:val="00027069"/>
    <w:rsid w:val="00046163"/>
    <w:rsid w:val="00067CDE"/>
    <w:rsid w:val="00086BED"/>
    <w:rsid w:val="000872DB"/>
    <w:rsid w:val="00131D67"/>
    <w:rsid w:val="001A294B"/>
    <w:rsid w:val="001B1141"/>
    <w:rsid w:val="001E3341"/>
    <w:rsid w:val="00211248"/>
    <w:rsid w:val="00232644"/>
    <w:rsid w:val="00264747"/>
    <w:rsid w:val="00270502"/>
    <w:rsid w:val="00283C05"/>
    <w:rsid w:val="002A37F2"/>
    <w:rsid w:val="002F1F71"/>
    <w:rsid w:val="00315639"/>
    <w:rsid w:val="00321795"/>
    <w:rsid w:val="0032632F"/>
    <w:rsid w:val="003429F5"/>
    <w:rsid w:val="00350E72"/>
    <w:rsid w:val="00350F10"/>
    <w:rsid w:val="003943E0"/>
    <w:rsid w:val="003A4C4B"/>
    <w:rsid w:val="003B7B9B"/>
    <w:rsid w:val="00405FA6"/>
    <w:rsid w:val="004875DD"/>
    <w:rsid w:val="004A0A33"/>
    <w:rsid w:val="004B4D04"/>
    <w:rsid w:val="004B7556"/>
    <w:rsid w:val="004C56BE"/>
    <w:rsid w:val="004C74B2"/>
    <w:rsid w:val="00517C9A"/>
    <w:rsid w:val="005D516E"/>
    <w:rsid w:val="005E7C99"/>
    <w:rsid w:val="006273EB"/>
    <w:rsid w:val="00641E29"/>
    <w:rsid w:val="0065245D"/>
    <w:rsid w:val="0066422D"/>
    <w:rsid w:val="00666955"/>
    <w:rsid w:val="006676FD"/>
    <w:rsid w:val="006A54B0"/>
    <w:rsid w:val="006B75E3"/>
    <w:rsid w:val="006F0FAC"/>
    <w:rsid w:val="007373D7"/>
    <w:rsid w:val="00784A4D"/>
    <w:rsid w:val="007C2230"/>
    <w:rsid w:val="007F26D9"/>
    <w:rsid w:val="00815062"/>
    <w:rsid w:val="0083139C"/>
    <w:rsid w:val="00832D64"/>
    <w:rsid w:val="00873BCD"/>
    <w:rsid w:val="008844F2"/>
    <w:rsid w:val="008B795B"/>
    <w:rsid w:val="008E7883"/>
    <w:rsid w:val="00907A29"/>
    <w:rsid w:val="009277FD"/>
    <w:rsid w:val="00946D1E"/>
    <w:rsid w:val="009A705E"/>
    <w:rsid w:val="009B2D6C"/>
    <w:rsid w:val="009F1672"/>
    <w:rsid w:val="00A03FD0"/>
    <w:rsid w:val="00A04595"/>
    <w:rsid w:val="00A61446"/>
    <w:rsid w:val="00A806D5"/>
    <w:rsid w:val="00A81618"/>
    <w:rsid w:val="00AF751A"/>
    <w:rsid w:val="00AF7836"/>
    <w:rsid w:val="00B15138"/>
    <w:rsid w:val="00B17370"/>
    <w:rsid w:val="00B726DA"/>
    <w:rsid w:val="00B74D66"/>
    <w:rsid w:val="00BB6889"/>
    <w:rsid w:val="00BF0F07"/>
    <w:rsid w:val="00BF1555"/>
    <w:rsid w:val="00BF5ECF"/>
    <w:rsid w:val="00C32396"/>
    <w:rsid w:val="00C351DD"/>
    <w:rsid w:val="00CD1023"/>
    <w:rsid w:val="00CD3EBD"/>
    <w:rsid w:val="00CF5771"/>
    <w:rsid w:val="00D41BA1"/>
    <w:rsid w:val="00D6459D"/>
    <w:rsid w:val="00D754E4"/>
    <w:rsid w:val="00D805B5"/>
    <w:rsid w:val="00D95E05"/>
    <w:rsid w:val="00DB68FE"/>
    <w:rsid w:val="00DC20E9"/>
    <w:rsid w:val="00E07A6E"/>
    <w:rsid w:val="00E11E57"/>
    <w:rsid w:val="00E37528"/>
    <w:rsid w:val="00E67F38"/>
    <w:rsid w:val="00E809C9"/>
    <w:rsid w:val="00E8725D"/>
    <w:rsid w:val="00EA1A8F"/>
    <w:rsid w:val="00EA7BBC"/>
    <w:rsid w:val="00EB3C1F"/>
    <w:rsid w:val="00EF5DA9"/>
    <w:rsid w:val="00F1321B"/>
    <w:rsid w:val="00F37B58"/>
    <w:rsid w:val="00F43F5A"/>
    <w:rsid w:val="00F506A8"/>
    <w:rsid w:val="00F55D96"/>
    <w:rsid w:val="00F64542"/>
    <w:rsid w:val="00FB6A7B"/>
    <w:rsid w:val="00FF2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631CB3-B25B-43C9-B02F-635A180C8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F751A"/>
    <w:pPr>
      <w:widowControl w:val="0"/>
    </w:pPr>
    <w:rPr>
      <w:rFonts w:ascii="Courier New" w:eastAsia="Courier New" w:hAnsi="Courier New" w:cs="Courier New"/>
      <w:color w:val="000000"/>
      <w:sz w:val="24"/>
      <w:szCs w:val="24"/>
      <w:lang w:val="vi-VN" w:eastAsia="vi-VN" w:bidi="vi-VN"/>
    </w:rPr>
  </w:style>
  <w:style w:type="paragraph" w:styleId="Heading1">
    <w:name w:val="heading 1"/>
    <w:basedOn w:val="Normal"/>
    <w:next w:val="Normal"/>
    <w:link w:val="Heading1Char"/>
    <w:qFormat/>
    <w:rsid w:val="006F0FAC"/>
    <w:pPr>
      <w:keepNext/>
      <w:widowControl/>
      <w:outlineLvl w:val="0"/>
    </w:pPr>
    <w:rPr>
      <w:rFonts w:ascii="Times New Roman" w:eastAsia="Times New Roman" w:hAnsi="Times New Roman" w:cs="Times New Roman"/>
      <w:b/>
      <w:bCs/>
      <w:color w:val="0000FF"/>
      <w:sz w:val="26"/>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AF751A"/>
    <w:rPr>
      <w:rFonts w:eastAsia="Times New Roman" w:cs="Times New Roman"/>
      <w:szCs w:val="28"/>
    </w:rPr>
  </w:style>
  <w:style w:type="paragraph" w:styleId="BodyText">
    <w:name w:val="Body Text"/>
    <w:basedOn w:val="Normal"/>
    <w:link w:val="BodyTextChar"/>
    <w:qFormat/>
    <w:rsid w:val="00AF751A"/>
    <w:pPr>
      <w:spacing w:line="360" w:lineRule="auto"/>
      <w:ind w:firstLine="400"/>
    </w:pPr>
    <w:rPr>
      <w:rFonts w:ascii="Times New Roman" w:eastAsia="Times New Roman" w:hAnsi="Times New Roman" w:cs="Times New Roman"/>
      <w:color w:val="auto"/>
      <w:sz w:val="28"/>
      <w:szCs w:val="28"/>
      <w:lang w:val="en-US" w:eastAsia="en-US" w:bidi="ar-SA"/>
    </w:rPr>
  </w:style>
  <w:style w:type="character" w:customStyle="1" w:styleId="BodyTextChar1">
    <w:name w:val="Body Text Char1"/>
    <w:basedOn w:val="DefaultParagraphFont"/>
    <w:uiPriority w:val="99"/>
    <w:semiHidden/>
    <w:rsid w:val="00AF751A"/>
    <w:rPr>
      <w:rFonts w:ascii="Courier New" w:eastAsia="Courier New" w:hAnsi="Courier New" w:cs="Courier New"/>
      <w:color w:val="000000"/>
      <w:sz w:val="24"/>
      <w:szCs w:val="24"/>
      <w:lang w:val="vi-VN" w:eastAsia="vi-VN" w:bidi="vi-VN"/>
    </w:rPr>
  </w:style>
  <w:style w:type="paragraph" w:styleId="Header">
    <w:name w:val="header"/>
    <w:basedOn w:val="Normal"/>
    <w:link w:val="HeaderChar"/>
    <w:uiPriority w:val="99"/>
    <w:unhideWhenUsed/>
    <w:rsid w:val="00B15138"/>
    <w:pPr>
      <w:tabs>
        <w:tab w:val="center" w:pos="4680"/>
        <w:tab w:val="right" w:pos="9360"/>
      </w:tabs>
    </w:pPr>
  </w:style>
  <w:style w:type="character" w:customStyle="1" w:styleId="HeaderChar">
    <w:name w:val="Header Char"/>
    <w:basedOn w:val="DefaultParagraphFont"/>
    <w:link w:val="Header"/>
    <w:uiPriority w:val="99"/>
    <w:rsid w:val="00B15138"/>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B15138"/>
    <w:pPr>
      <w:tabs>
        <w:tab w:val="center" w:pos="4680"/>
        <w:tab w:val="right" w:pos="9360"/>
      </w:tabs>
    </w:pPr>
  </w:style>
  <w:style w:type="character" w:customStyle="1" w:styleId="FooterChar">
    <w:name w:val="Footer Char"/>
    <w:basedOn w:val="DefaultParagraphFont"/>
    <w:link w:val="Footer"/>
    <w:uiPriority w:val="99"/>
    <w:rsid w:val="00B15138"/>
    <w:rPr>
      <w:rFonts w:ascii="Courier New" w:eastAsia="Courier New" w:hAnsi="Courier New" w:cs="Courier New"/>
      <w:color w:val="000000"/>
      <w:sz w:val="24"/>
      <w:szCs w:val="24"/>
      <w:lang w:val="vi-VN" w:eastAsia="vi-VN" w:bidi="vi-VN"/>
    </w:rPr>
  </w:style>
  <w:style w:type="table" w:styleId="TableGrid">
    <w:name w:val="Table Grid"/>
    <w:basedOn w:val="TableNormal"/>
    <w:uiPriority w:val="39"/>
    <w:rsid w:val="004C7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F0FAC"/>
    <w:pPr>
      <w:spacing w:after="120"/>
      <w:ind w:left="360"/>
    </w:pPr>
  </w:style>
  <w:style w:type="character" w:customStyle="1" w:styleId="BodyTextIndentChar">
    <w:name w:val="Body Text Indent Char"/>
    <w:basedOn w:val="DefaultParagraphFont"/>
    <w:link w:val="BodyTextIndent"/>
    <w:uiPriority w:val="99"/>
    <w:rsid w:val="006F0FAC"/>
    <w:rPr>
      <w:rFonts w:ascii="Courier New" w:eastAsia="Courier New" w:hAnsi="Courier New" w:cs="Courier New"/>
      <w:color w:val="000000"/>
      <w:sz w:val="24"/>
      <w:szCs w:val="24"/>
      <w:lang w:val="vi-VN" w:eastAsia="vi-VN" w:bidi="vi-VN"/>
    </w:rPr>
  </w:style>
  <w:style w:type="character" w:customStyle="1" w:styleId="Heading1Char">
    <w:name w:val="Heading 1 Char"/>
    <w:basedOn w:val="DefaultParagraphFont"/>
    <w:link w:val="Heading1"/>
    <w:rsid w:val="006F0FAC"/>
    <w:rPr>
      <w:rFonts w:eastAsia="Times New Roman" w:cs="Times New Roman"/>
      <w:b/>
      <w:bCs/>
      <w:color w:val="0000FF"/>
      <w:sz w:val="26"/>
      <w:szCs w:val="24"/>
    </w:rPr>
  </w:style>
  <w:style w:type="paragraph" w:styleId="BalloonText">
    <w:name w:val="Balloon Text"/>
    <w:basedOn w:val="Normal"/>
    <w:link w:val="BalloonTextChar"/>
    <w:uiPriority w:val="99"/>
    <w:semiHidden/>
    <w:unhideWhenUsed/>
    <w:rsid w:val="002F1F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F71"/>
    <w:rPr>
      <w:rFonts w:ascii="Segoe UI" w:eastAsia="Courier New" w:hAnsi="Segoe UI" w:cs="Segoe UI"/>
      <w:color w:val="000000"/>
      <w:sz w:val="18"/>
      <w:szCs w:val="18"/>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7</Pages>
  <Words>2308</Words>
  <Characters>13160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Trung Nguyen</dc:creator>
  <cp:keywords/>
  <dc:description/>
  <cp:lastModifiedBy>nguyen tien anh</cp:lastModifiedBy>
  <cp:revision>22</cp:revision>
  <cp:lastPrinted>2022-05-06T09:37:00Z</cp:lastPrinted>
  <dcterms:created xsi:type="dcterms:W3CDTF">2022-05-04T02:39:00Z</dcterms:created>
  <dcterms:modified xsi:type="dcterms:W3CDTF">2022-05-10T01:43:00Z</dcterms:modified>
</cp:coreProperties>
</file>